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82" w:rsidRPr="00FD4A82" w:rsidRDefault="00FD4A82" w:rsidP="00FD4A82">
      <w:pPr>
        <w:spacing w:after="0" w:line="240" w:lineRule="auto"/>
        <w:jc w:val="center"/>
        <w:rPr>
          <w:rFonts w:ascii="Times New Roman" w:hAnsi="Times New Roman" w:cs="Times New Roman"/>
        </w:rPr>
      </w:pPr>
      <w:r w:rsidRPr="00FD4A82">
        <w:rPr>
          <w:rFonts w:ascii="Times New Roman" w:hAnsi="Times New Roman" w:cs="Times New Roman"/>
        </w:rPr>
        <w:t>АДМИНИСТРАЦИЯ ВОЖЕГОДСКОГО МУНИЦИПАЛЬНОГО ОКРУГА</w:t>
      </w:r>
    </w:p>
    <w:p w:rsidR="00FD4A82" w:rsidRPr="00FD4A82" w:rsidRDefault="00FD4A82" w:rsidP="00FD4A82">
      <w:pPr>
        <w:spacing w:after="0" w:line="240" w:lineRule="auto"/>
        <w:jc w:val="center"/>
        <w:rPr>
          <w:rFonts w:ascii="Times New Roman" w:hAnsi="Times New Roman" w:cs="Times New Roman"/>
        </w:rPr>
      </w:pPr>
    </w:p>
    <w:p w:rsidR="00FD4A82" w:rsidRPr="00FD4A82" w:rsidRDefault="00FD4A82" w:rsidP="00FD4A82">
      <w:pPr>
        <w:pStyle w:val="1"/>
      </w:pPr>
      <w:proofErr w:type="gramStart"/>
      <w:r w:rsidRPr="00FD4A82">
        <w:t>П</w:t>
      </w:r>
      <w:proofErr w:type="gramEnd"/>
      <w:r w:rsidRPr="00FD4A82">
        <w:t xml:space="preserve"> О С Т А Н О В Л Е Н И Е</w:t>
      </w:r>
    </w:p>
    <w:p w:rsidR="00FD4A82" w:rsidRPr="00FD4A82" w:rsidRDefault="00FD4A82" w:rsidP="00FD4A82">
      <w:pPr>
        <w:spacing w:after="0" w:line="240" w:lineRule="auto"/>
        <w:jc w:val="both"/>
        <w:rPr>
          <w:rFonts w:ascii="Times New Roman" w:hAnsi="Times New Roman" w:cs="Times New Roman"/>
          <w:sz w:val="28"/>
        </w:rPr>
      </w:pPr>
    </w:p>
    <w:p w:rsidR="00FD4A82" w:rsidRPr="00FD4A82" w:rsidRDefault="00D6085E" w:rsidP="00FD4A82">
      <w:pPr>
        <w:spacing w:after="0" w:line="240" w:lineRule="auto"/>
        <w:jc w:val="both"/>
        <w:rPr>
          <w:rFonts w:ascii="Times New Roman" w:hAnsi="Times New Roman" w:cs="Times New Roman"/>
          <w:sz w:val="28"/>
        </w:rPr>
      </w:pPr>
      <w:r>
        <w:rPr>
          <w:rFonts w:ascii="Times New Roman" w:hAnsi="Times New Roman" w:cs="Times New Roman"/>
          <w:noProof/>
          <w:sz w:val="28"/>
        </w:rPr>
        <w:pict>
          <v:rect id="_x0000_s1026" style="position:absolute;left:0;text-align:left;margin-left:20.7pt;margin-top:13.8pt;width:100.55pt;height:18.2pt;z-index:251660288" filled="f" stroked="f" strokeweight="1pt">
            <v:textbox style="mso-next-textbox:#_x0000_s1026" inset="1pt,1pt,1pt,1pt">
              <w:txbxContent>
                <w:p w:rsidR="00155DF4" w:rsidRPr="00644654" w:rsidRDefault="00155DF4" w:rsidP="00FD4A82">
                  <w:pPr>
                    <w:jc w:val="center"/>
                    <w:rPr>
                      <w:sz w:val="28"/>
                      <w:szCs w:val="28"/>
                    </w:rPr>
                  </w:pPr>
                  <w:r>
                    <w:rPr>
                      <w:rFonts w:ascii="Times New Roman" w:hAnsi="Times New Roman" w:cs="Times New Roman"/>
                      <w:sz w:val="28"/>
                      <w:szCs w:val="28"/>
                    </w:rPr>
                    <w:t>01.04.2024</w:t>
                  </w:r>
                  <w:r>
                    <w:rPr>
                      <w:sz w:val="28"/>
                      <w:szCs w:val="28"/>
                    </w:rPr>
                    <w:t xml:space="preserve"> </w:t>
                  </w:r>
                </w:p>
              </w:txbxContent>
            </v:textbox>
          </v:rect>
        </w:pict>
      </w:r>
      <w:r>
        <w:rPr>
          <w:rFonts w:ascii="Times New Roman" w:hAnsi="Times New Roman" w:cs="Times New Roman"/>
          <w:noProof/>
          <w:sz w:val="28"/>
        </w:rPr>
        <w:pict>
          <v:rect id="_x0000_s1027" style="position:absolute;left:0;text-align:left;margin-left:144.7pt;margin-top:13.8pt;width:97.7pt;height:18.2pt;z-index:251661312" filled="f" stroked="f" strokeweight="1pt">
            <v:textbox style="mso-next-textbox:#_x0000_s1027" inset="1pt,1pt,1pt,1pt">
              <w:txbxContent>
                <w:p w:rsidR="00155DF4" w:rsidRPr="00155DF4" w:rsidRDefault="00155DF4" w:rsidP="00FD4A82">
                  <w:pPr>
                    <w:jc w:val="center"/>
                    <w:rPr>
                      <w:rFonts w:ascii="Times New Roman" w:hAnsi="Times New Roman" w:cs="Times New Roman"/>
                      <w:sz w:val="28"/>
                      <w:szCs w:val="28"/>
                    </w:rPr>
                  </w:pPr>
                  <w:r>
                    <w:rPr>
                      <w:rFonts w:ascii="Times New Roman" w:hAnsi="Times New Roman" w:cs="Times New Roman"/>
                      <w:sz w:val="28"/>
                      <w:szCs w:val="28"/>
                    </w:rPr>
                    <w:t>303</w:t>
                  </w:r>
                </w:p>
              </w:txbxContent>
            </v:textbox>
          </v:rect>
        </w:pict>
      </w:r>
    </w:p>
    <w:p w:rsidR="00FD4A82" w:rsidRPr="00FD4A82" w:rsidRDefault="00FD4A82" w:rsidP="00FD4A82">
      <w:pPr>
        <w:pStyle w:val="2"/>
      </w:pPr>
      <w:r w:rsidRPr="00FD4A82">
        <w:t>От _______________ № ______________</w:t>
      </w:r>
    </w:p>
    <w:p w:rsidR="00FD4A82" w:rsidRPr="00FD4A82" w:rsidRDefault="00FD4A82" w:rsidP="00FD4A82">
      <w:pPr>
        <w:spacing w:after="0" w:line="240" w:lineRule="auto"/>
        <w:jc w:val="both"/>
        <w:rPr>
          <w:rFonts w:ascii="Times New Roman" w:hAnsi="Times New Roman" w:cs="Times New Roman"/>
          <w:sz w:val="16"/>
        </w:rPr>
      </w:pPr>
      <w:r w:rsidRPr="00FD4A82">
        <w:rPr>
          <w:rFonts w:ascii="Times New Roman" w:hAnsi="Times New Roman" w:cs="Times New Roman"/>
          <w:sz w:val="16"/>
        </w:rPr>
        <w:tab/>
      </w:r>
      <w:r w:rsidRPr="00FD4A82">
        <w:rPr>
          <w:rFonts w:ascii="Times New Roman" w:hAnsi="Times New Roman" w:cs="Times New Roman"/>
          <w:sz w:val="16"/>
        </w:rPr>
        <w:tab/>
      </w:r>
      <w:r w:rsidRPr="00FD4A82">
        <w:rPr>
          <w:rFonts w:ascii="Times New Roman" w:hAnsi="Times New Roman" w:cs="Times New Roman"/>
          <w:sz w:val="16"/>
        </w:rPr>
        <w:tab/>
        <w:t xml:space="preserve">     </w:t>
      </w:r>
    </w:p>
    <w:p w:rsidR="00FD4A82" w:rsidRPr="00FD4A82" w:rsidRDefault="00FD4A82" w:rsidP="00FD4A82">
      <w:pPr>
        <w:spacing w:after="0" w:line="240" w:lineRule="auto"/>
        <w:ind w:left="1416" w:firstLine="708"/>
        <w:jc w:val="both"/>
        <w:rPr>
          <w:rFonts w:ascii="Times New Roman" w:hAnsi="Times New Roman" w:cs="Times New Roman"/>
          <w:sz w:val="16"/>
        </w:rPr>
      </w:pPr>
      <w:r w:rsidRPr="00FD4A82">
        <w:rPr>
          <w:rFonts w:ascii="Times New Roman" w:hAnsi="Times New Roman" w:cs="Times New Roman"/>
          <w:sz w:val="16"/>
        </w:rPr>
        <w:t xml:space="preserve">    п. Вожега</w:t>
      </w:r>
    </w:p>
    <w:p w:rsidR="00FD4A82" w:rsidRPr="00FD4A82" w:rsidRDefault="00FD4A82" w:rsidP="00FD4A82">
      <w:pPr>
        <w:spacing w:after="0" w:line="240" w:lineRule="auto"/>
        <w:ind w:left="1416" w:firstLine="708"/>
        <w:jc w:val="both"/>
        <w:rPr>
          <w:rFonts w:ascii="Times New Roman" w:hAnsi="Times New Roman" w:cs="Times New Roman"/>
          <w:sz w:val="16"/>
        </w:rPr>
      </w:pPr>
    </w:p>
    <w:tbl>
      <w:tblPr>
        <w:tblW w:w="0" w:type="auto"/>
        <w:tblInd w:w="-1169" w:type="dxa"/>
        <w:tblLayout w:type="fixed"/>
        <w:tblCellMar>
          <w:left w:w="107" w:type="dxa"/>
          <w:right w:w="107" w:type="dxa"/>
        </w:tblCellMar>
        <w:tblLook w:val="0000"/>
      </w:tblPr>
      <w:tblGrid>
        <w:gridCol w:w="1276"/>
        <w:gridCol w:w="4962"/>
      </w:tblGrid>
      <w:tr w:rsidR="00FD4A82" w:rsidRPr="00FD4A82" w:rsidTr="00155DF4">
        <w:tc>
          <w:tcPr>
            <w:tcW w:w="1276" w:type="dxa"/>
          </w:tcPr>
          <w:p w:rsidR="00FD4A82" w:rsidRPr="00FD4A82" w:rsidRDefault="00D6085E" w:rsidP="00FD4A82">
            <w:pPr>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8"/>
                <w:lang w:val="en-US"/>
              </w:rPr>
            </w:pPr>
            <w:r>
              <w:rPr>
                <w:rFonts w:ascii="Times New Roman" w:hAnsi="Times New Roman" w:cs="Times New Roman"/>
                <w:noProof/>
                <w:sz w:val="28"/>
              </w:rPr>
              <w:pict>
                <v:line id="_x0000_s1031" style="position:absolute;flip:x;z-index:251665408" from="238.9pt,.35pt" to="246.15pt,.4pt" o:allowincell="f">
                  <v:stroke startarrowwidth="narrow" startarrowlength="short" endarrowwidth="narrow" endarrowlength="short"/>
                </v:line>
              </w:pict>
            </w:r>
            <w:r>
              <w:rPr>
                <w:rFonts w:ascii="Times New Roman" w:hAnsi="Times New Roman" w:cs="Times New Roman"/>
                <w:noProof/>
                <w:sz w:val="28"/>
              </w:rPr>
              <w:pict>
                <v:line id="_x0000_s1030" style="position:absolute;z-index:251664384" from="246.1pt,.35pt" to="246.15pt,7.6pt" o:allowincell="f">
                  <v:stroke startarrowwidth="narrow" startarrowlength="short" endarrowwidth="narrow" endarrowlength="short"/>
                </v:line>
              </w:pict>
            </w:r>
            <w:r>
              <w:rPr>
                <w:rFonts w:ascii="Times New Roman" w:hAnsi="Times New Roman" w:cs="Times New Roman"/>
                <w:noProof/>
                <w:sz w:val="28"/>
              </w:rPr>
              <w:pict>
                <v:line id="_x0000_s1028" style="position:absolute;z-index:251662336" from="1.35pt,.35pt" to="1.4pt,7.6pt" o:allowincell="f">
                  <v:stroke startarrowwidth="narrow" startarrowlength="short" endarrowwidth="narrow" endarrowlength="short"/>
                </v:line>
              </w:pict>
            </w:r>
            <w:r>
              <w:rPr>
                <w:rFonts w:ascii="Times New Roman" w:hAnsi="Times New Roman" w:cs="Times New Roman"/>
                <w:noProof/>
                <w:sz w:val="28"/>
              </w:rPr>
              <w:pict>
                <v:line id="_x0000_s1029" style="position:absolute;z-index:251663360" from="1.35pt,.35pt" to="8.6pt,.4pt" o:allowincell="f">
                  <v:stroke startarrowwidth="narrow" startarrowlength="short" endarrowwidth="narrow" endarrowlength="short"/>
                </v:line>
              </w:pict>
            </w:r>
            <w:r w:rsidR="00FD4A82" w:rsidRPr="00FD4A82">
              <w:rPr>
                <w:rFonts w:ascii="Times New Roman" w:hAnsi="Times New Roman" w:cs="Times New Roman"/>
                <w:sz w:val="28"/>
                <w:lang w:val="en-US"/>
              </w:rPr>
              <w:t xml:space="preserve">                     </w:t>
            </w:r>
          </w:p>
          <w:p w:rsidR="00FD4A82" w:rsidRPr="00FD4A82" w:rsidRDefault="00FD4A82" w:rsidP="00FD4A82">
            <w:pPr>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8"/>
                <w:lang w:val="en-US"/>
              </w:rPr>
            </w:pPr>
            <w:r w:rsidRPr="00FD4A82">
              <w:rPr>
                <w:rFonts w:ascii="Times New Roman" w:hAnsi="Times New Roman" w:cs="Times New Roman"/>
                <w:sz w:val="28"/>
                <w:lang w:val="en-US"/>
              </w:rPr>
              <w:t xml:space="preserve">                      </w:t>
            </w:r>
          </w:p>
          <w:p w:rsidR="00FD4A82" w:rsidRPr="00FD4A82" w:rsidRDefault="00FD4A82" w:rsidP="00FD4A82">
            <w:pPr>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8"/>
              </w:rPr>
            </w:pPr>
            <w:r w:rsidRPr="00FD4A82">
              <w:rPr>
                <w:rFonts w:ascii="Times New Roman" w:hAnsi="Times New Roman" w:cs="Times New Roman"/>
                <w:sz w:val="28"/>
                <w:lang w:val="en-US"/>
              </w:rPr>
              <w:t xml:space="preserve">                      </w:t>
            </w:r>
          </w:p>
        </w:tc>
        <w:tc>
          <w:tcPr>
            <w:tcW w:w="4962" w:type="dxa"/>
            <w:tcBorders>
              <w:left w:val="nil"/>
            </w:tcBorders>
          </w:tcPr>
          <w:p w:rsidR="00FD4A82" w:rsidRPr="00956591" w:rsidRDefault="00956591" w:rsidP="00956591">
            <w:pPr>
              <w:spacing w:after="0" w:line="240" w:lineRule="auto"/>
              <w:jc w:val="both"/>
              <w:rPr>
                <w:rFonts w:ascii="Times New Roman" w:hAnsi="Times New Roman" w:cs="Times New Roman"/>
                <w:sz w:val="28"/>
                <w:szCs w:val="28"/>
              </w:rPr>
            </w:pPr>
            <w:r w:rsidRPr="00956591">
              <w:rPr>
                <w:rFonts w:ascii="Times New Roman" w:hAnsi="Times New Roman" w:cs="Times New Roman"/>
                <w:sz w:val="28"/>
                <w:szCs w:val="28"/>
              </w:rPr>
              <w:t xml:space="preserve">Об отдельных вопросах согласования (одобрения) некоторых сделок, совершаемых муниципальными бюджетными учреждениями Вожегодского муниципального </w:t>
            </w:r>
            <w:r>
              <w:rPr>
                <w:rFonts w:ascii="Times New Roman" w:hAnsi="Times New Roman" w:cs="Times New Roman"/>
                <w:sz w:val="28"/>
                <w:szCs w:val="28"/>
              </w:rPr>
              <w:t>округа</w:t>
            </w:r>
            <w:r w:rsidRPr="00956591">
              <w:rPr>
                <w:rFonts w:ascii="Times New Roman" w:hAnsi="Times New Roman" w:cs="Times New Roman"/>
                <w:sz w:val="28"/>
                <w:szCs w:val="28"/>
              </w:rPr>
              <w:t xml:space="preserve">, находящимися в ведении администрации Вожегодского муниципального </w:t>
            </w:r>
            <w:r>
              <w:rPr>
                <w:rFonts w:ascii="Times New Roman" w:hAnsi="Times New Roman" w:cs="Times New Roman"/>
                <w:sz w:val="28"/>
                <w:szCs w:val="28"/>
              </w:rPr>
              <w:t>округа</w:t>
            </w:r>
          </w:p>
        </w:tc>
      </w:tr>
    </w:tbl>
    <w:p w:rsidR="00FD4A82" w:rsidRPr="00FD4A82" w:rsidRDefault="00FD4A82" w:rsidP="00FD4A82">
      <w:pPr>
        <w:spacing w:after="0" w:line="240" w:lineRule="auto"/>
        <w:jc w:val="both"/>
        <w:rPr>
          <w:rFonts w:ascii="Times New Roman" w:hAnsi="Times New Roman" w:cs="Times New Roman"/>
          <w:sz w:val="28"/>
        </w:rPr>
      </w:pPr>
    </w:p>
    <w:p w:rsidR="00FD4A82" w:rsidRDefault="00FD4A82" w:rsidP="00FD4A82">
      <w:pPr>
        <w:spacing w:after="0" w:line="240" w:lineRule="auto"/>
        <w:jc w:val="both"/>
        <w:rPr>
          <w:rFonts w:ascii="Times New Roman" w:hAnsi="Times New Roman" w:cs="Times New Roman"/>
          <w:sz w:val="28"/>
        </w:rPr>
      </w:pPr>
    </w:p>
    <w:p w:rsidR="006B68C4" w:rsidRPr="00FD4A82" w:rsidRDefault="006B68C4" w:rsidP="00FD4A82">
      <w:pPr>
        <w:spacing w:after="0" w:line="240" w:lineRule="auto"/>
        <w:jc w:val="both"/>
        <w:rPr>
          <w:rFonts w:ascii="Times New Roman" w:hAnsi="Times New Roman" w:cs="Times New Roman"/>
          <w:sz w:val="28"/>
        </w:rPr>
      </w:pPr>
    </w:p>
    <w:p w:rsidR="006B68C4" w:rsidRPr="00BC011B" w:rsidRDefault="00BC011B" w:rsidP="006B68C4">
      <w:pPr>
        <w:spacing w:after="0" w:line="240" w:lineRule="auto"/>
        <w:ind w:firstLine="708"/>
        <w:jc w:val="both"/>
        <w:rPr>
          <w:rFonts w:ascii="Times New Roman" w:eastAsia="Times New Roman" w:hAnsi="Times New Roman" w:cs="Times New Roman"/>
          <w:sz w:val="28"/>
          <w:szCs w:val="28"/>
        </w:rPr>
      </w:pPr>
      <w:r w:rsidRPr="00BC011B">
        <w:rPr>
          <w:rFonts w:ascii="Times New Roman" w:hAnsi="Times New Roman" w:cs="Times New Roman"/>
          <w:sz w:val="28"/>
          <w:szCs w:val="28"/>
        </w:rPr>
        <w:t>   В соответствии  с </w:t>
      </w:r>
      <w:hyperlink r:id="rId5" w:history="1">
        <w:r w:rsidRPr="00BC011B">
          <w:rPr>
            <w:rStyle w:val="a6"/>
            <w:rFonts w:ascii="Times New Roman" w:hAnsi="Times New Roman" w:cs="Times New Roman"/>
            <w:color w:val="auto"/>
            <w:sz w:val="28"/>
            <w:szCs w:val="28"/>
            <w:u w:val="none"/>
          </w:rPr>
          <w:t>пунктом 13 статьи 9.2</w:t>
        </w:r>
      </w:hyperlink>
      <w:r w:rsidRPr="00BC011B">
        <w:rPr>
          <w:rFonts w:ascii="Times New Roman" w:hAnsi="Times New Roman" w:cs="Times New Roman"/>
          <w:sz w:val="28"/>
          <w:szCs w:val="28"/>
        </w:rPr>
        <w:t> Федерального закона от 12 января 1996 года № 7-ФЗ «О некоммерческих организациях»</w:t>
      </w:r>
      <w:r w:rsidRPr="00BC011B">
        <w:rPr>
          <w:rFonts w:ascii="Times New Roman" w:eastAsia="Times New Roman" w:hAnsi="Times New Roman" w:cs="Times New Roman"/>
          <w:sz w:val="28"/>
          <w:szCs w:val="28"/>
        </w:rPr>
        <w:t xml:space="preserve">  </w:t>
      </w:r>
      <w:r w:rsidR="006B68C4" w:rsidRPr="00BC011B">
        <w:rPr>
          <w:rFonts w:ascii="Times New Roman" w:eastAsia="Times New Roman" w:hAnsi="Times New Roman" w:cs="Times New Roman"/>
          <w:sz w:val="28"/>
          <w:szCs w:val="28"/>
        </w:rPr>
        <w:t xml:space="preserve">администрация округа </w:t>
      </w:r>
    </w:p>
    <w:p w:rsidR="00FD4A82" w:rsidRPr="00FD4A82" w:rsidRDefault="00FD4A82" w:rsidP="00FD4A82">
      <w:pPr>
        <w:autoSpaceDE w:val="0"/>
        <w:autoSpaceDN w:val="0"/>
        <w:adjustRightInd w:val="0"/>
        <w:spacing w:after="0" w:line="240" w:lineRule="auto"/>
        <w:ind w:firstLine="709"/>
        <w:jc w:val="both"/>
        <w:rPr>
          <w:rFonts w:ascii="Times New Roman" w:hAnsi="Times New Roman" w:cs="Times New Roman"/>
          <w:sz w:val="28"/>
          <w:szCs w:val="28"/>
        </w:rPr>
      </w:pPr>
      <w:r w:rsidRPr="00FD4A82">
        <w:rPr>
          <w:rFonts w:ascii="Times New Roman" w:hAnsi="Times New Roman" w:cs="Times New Roman"/>
          <w:sz w:val="28"/>
          <w:szCs w:val="28"/>
        </w:rPr>
        <w:t>ПОСТАНОВЛЯЕТ:</w:t>
      </w:r>
    </w:p>
    <w:p w:rsidR="00FD4A82" w:rsidRPr="00FD4A82" w:rsidRDefault="00FD4A82" w:rsidP="00FD4A82">
      <w:pPr>
        <w:autoSpaceDE w:val="0"/>
        <w:autoSpaceDN w:val="0"/>
        <w:adjustRightInd w:val="0"/>
        <w:spacing w:after="0" w:line="240" w:lineRule="auto"/>
        <w:ind w:firstLine="540"/>
        <w:jc w:val="both"/>
        <w:rPr>
          <w:rFonts w:ascii="Times New Roman" w:hAnsi="Times New Roman" w:cs="Times New Roman"/>
          <w:sz w:val="28"/>
          <w:szCs w:val="28"/>
        </w:rPr>
      </w:pPr>
    </w:p>
    <w:p w:rsidR="00BC011B" w:rsidRPr="00956591" w:rsidRDefault="00FD4A82" w:rsidP="00FD4A82">
      <w:pPr>
        <w:spacing w:after="0" w:line="240" w:lineRule="auto"/>
        <w:ind w:firstLine="708"/>
        <w:jc w:val="both"/>
        <w:rPr>
          <w:rFonts w:ascii="Times New Roman" w:hAnsi="Times New Roman" w:cs="Times New Roman"/>
          <w:color w:val="000000"/>
          <w:sz w:val="28"/>
          <w:szCs w:val="28"/>
        </w:rPr>
      </w:pPr>
      <w:r w:rsidRPr="00956591">
        <w:rPr>
          <w:rFonts w:ascii="Times New Roman" w:hAnsi="Times New Roman" w:cs="Times New Roman"/>
          <w:sz w:val="28"/>
          <w:szCs w:val="28"/>
        </w:rPr>
        <w:t xml:space="preserve">1. </w:t>
      </w:r>
      <w:r w:rsidR="00BC011B" w:rsidRPr="00956591">
        <w:rPr>
          <w:rFonts w:ascii="Times New Roman" w:hAnsi="Times New Roman" w:cs="Times New Roman"/>
          <w:sz w:val="28"/>
          <w:szCs w:val="28"/>
        </w:rPr>
        <w:t xml:space="preserve">Утвердить </w:t>
      </w:r>
      <w:r w:rsidR="00956591" w:rsidRPr="00956591">
        <w:rPr>
          <w:rFonts w:ascii="Times New Roman" w:hAnsi="Times New Roman" w:cs="Times New Roman"/>
          <w:color w:val="000000"/>
          <w:sz w:val="28"/>
          <w:szCs w:val="28"/>
        </w:rPr>
        <w:t>Порядок предварительного согласования совершения муниципальным бюджетным учреждением, подведомственным администрации Вожегодского муниципального округа, крупных сделок (приложение 1)</w:t>
      </w:r>
      <w:r w:rsidR="00BC011B" w:rsidRPr="00956591">
        <w:rPr>
          <w:rFonts w:ascii="Times New Roman" w:hAnsi="Times New Roman" w:cs="Times New Roman"/>
          <w:color w:val="000000"/>
          <w:sz w:val="28"/>
          <w:szCs w:val="28"/>
        </w:rPr>
        <w:t>.</w:t>
      </w:r>
    </w:p>
    <w:p w:rsidR="00956591" w:rsidRPr="00956591" w:rsidRDefault="00956591" w:rsidP="00FD4A82">
      <w:pPr>
        <w:spacing w:after="0" w:line="240" w:lineRule="auto"/>
        <w:ind w:firstLine="708"/>
        <w:jc w:val="both"/>
        <w:rPr>
          <w:rFonts w:ascii="Times New Roman" w:hAnsi="Times New Roman" w:cs="Times New Roman"/>
          <w:sz w:val="28"/>
          <w:szCs w:val="28"/>
        </w:rPr>
      </w:pPr>
      <w:r w:rsidRPr="00956591">
        <w:rPr>
          <w:rFonts w:ascii="Times New Roman" w:hAnsi="Times New Roman" w:cs="Times New Roman"/>
          <w:sz w:val="28"/>
          <w:szCs w:val="28"/>
        </w:rPr>
        <w:t xml:space="preserve">2. </w:t>
      </w:r>
      <w:r w:rsidRPr="00956591">
        <w:rPr>
          <w:rFonts w:ascii="Times New Roman" w:hAnsi="Times New Roman" w:cs="Times New Roman"/>
          <w:color w:val="000000"/>
          <w:sz w:val="28"/>
          <w:szCs w:val="28"/>
        </w:rPr>
        <w:t>Утвердить Порядок принятия решения об одобрении сделок с участием муниципальных бюджетных учрежден</w:t>
      </w:r>
      <w:r>
        <w:rPr>
          <w:rFonts w:ascii="Times New Roman" w:hAnsi="Times New Roman" w:cs="Times New Roman"/>
          <w:color w:val="000000"/>
          <w:sz w:val="28"/>
          <w:szCs w:val="28"/>
        </w:rPr>
        <w:t>ий Вожегодского муниципального округа</w:t>
      </w:r>
      <w:r w:rsidRPr="00956591">
        <w:rPr>
          <w:rFonts w:ascii="Times New Roman" w:hAnsi="Times New Roman" w:cs="Times New Roman"/>
          <w:color w:val="000000"/>
          <w:sz w:val="28"/>
          <w:szCs w:val="28"/>
        </w:rPr>
        <w:t xml:space="preserve">, подведомственных администрации Вожегодского муниципального </w:t>
      </w:r>
      <w:r>
        <w:rPr>
          <w:rFonts w:ascii="Times New Roman" w:hAnsi="Times New Roman" w:cs="Times New Roman"/>
          <w:color w:val="000000"/>
          <w:sz w:val="28"/>
          <w:szCs w:val="28"/>
        </w:rPr>
        <w:t>округа</w:t>
      </w:r>
      <w:r w:rsidRPr="00956591">
        <w:rPr>
          <w:rFonts w:ascii="Times New Roman" w:hAnsi="Times New Roman" w:cs="Times New Roman"/>
          <w:color w:val="000000"/>
          <w:sz w:val="28"/>
          <w:szCs w:val="28"/>
        </w:rPr>
        <w:t>, в совершении которых имеется заинтересованность (приложение 2)</w:t>
      </w:r>
      <w:r w:rsidR="006B787A">
        <w:rPr>
          <w:rFonts w:ascii="Times New Roman" w:hAnsi="Times New Roman" w:cs="Times New Roman"/>
          <w:color w:val="000000"/>
          <w:sz w:val="28"/>
          <w:szCs w:val="28"/>
        </w:rPr>
        <w:t>.</w:t>
      </w:r>
    </w:p>
    <w:p w:rsidR="00FD7877" w:rsidRPr="00BC011B" w:rsidRDefault="00956591" w:rsidP="00FD4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C011B" w:rsidRPr="00BC011B">
        <w:rPr>
          <w:rFonts w:ascii="Times New Roman" w:hAnsi="Times New Roman" w:cs="Times New Roman"/>
          <w:sz w:val="28"/>
          <w:szCs w:val="28"/>
        </w:rPr>
        <w:t xml:space="preserve">. </w:t>
      </w:r>
      <w:r w:rsidR="00BC011B">
        <w:rPr>
          <w:rFonts w:ascii="Times New Roman" w:hAnsi="Times New Roman" w:cs="Times New Roman"/>
          <w:sz w:val="28"/>
          <w:szCs w:val="28"/>
        </w:rPr>
        <w:t xml:space="preserve">Признать утратившим </w:t>
      </w:r>
      <w:r w:rsidR="00BC011B" w:rsidRPr="00BC011B">
        <w:rPr>
          <w:rFonts w:ascii="Times New Roman" w:hAnsi="Times New Roman" w:cs="Times New Roman"/>
          <w:sz w:val="28"/>
          <w:szCs w:val="28"/>
        </w:rPr>
        <w:t>силу постановление</w:t>
      </w:r>
      <w:r w:rsidR="00814D17" w:rsidRPr="00BC011B">
        <w:rPr>
          <w:rFonts w:ascii="Times New Roman" w:hAnsi="Times New Roman" w:cs="Times New Roman"/>
          <w:sz w:val="28"/>
          <w:szCs w:val="28"/>
        </w:rPr>
        <w:t xml:space="preserve"> администрации Вож</w:t>
      </w:r>
      <w:r w:rsidR="00BC011B" w:rsidRPr="00BC011B">
        <w:rPr>
          <w:rFonts w:ascii="Times New Roman" w:hAnsi="Times New Roman" w:cs="Times New Roman"/>
          <w:sz w:val="28"/>
          <w:szCs w:val="28"/>
        </w:rPr>
        <w:t xml:space="preserve">егодского муниципального района от </w:t>
      </w:r>
      <w:r w:rsidR="00BC011B">
        <w:rPr>
          <w:rFonts w:ascii="Times New Roman" w:hAnsi="Times New Roman" w:cs="Times New Roman"/>
          <w:sz w:val="28"/>
          <w:szCs w:val="28"/>
        </w:rPr>
        <w:t xml:space="preserve">24 декабря 2014 года № 1127 </w:t>
      </w:r>
      <w:r w:rsidR="00BC011B" w:rsidRPr="00BC011B">
        <w:rPr>
          <w:rFonts w:ascii="Times New Roman" w:hAnsi="Times New Roman" w:cs="Times New Roman"/>
          <w:sz w:val="28"/>
          <w:szCs w:val="28"/>
        </w:rPr>
        <w:t>«</w:t>
      </w:r>
      <w:r w:rsidR="00BC011B" w:rsidRPr="00BC011B">
        <w:rPr>
          <w:rFonts w:ascii="Times New Roman" w:hAnsi="Times New Roman" w:cs="Times New Roman"/>
          <w:color w:val="000000"/>
          <w:sz w:val="28"/>
          <w:szCs w:val="28"/>
        </w:rPr>
        <w:t>Об отдельных вопросах согласования (одобрения) некоторых сделок, совершаемых муниципальными бюджетными учреждениями Вожегодского муниципального района, находящимися в ведении администрации Вожегодского муниципального района»</w:t>
      </w:r>
      <w:r w:rsidR="00BC011B">
        <w:rPr>
          <w:rFonts w:ascii="Times New Roman" w:hAnsi="Times New Roman" w:cs="Times New Roman"/>
          <w:color w:val="000000"/>
          <w:sz w:val="28"/>
          <w:szCs w:val="28"/>
        </w:rPr>
        <w:t>.</w:t>
      </w:r>
    </w:p>
    <w:p w:rsidR="00FD4A82" w:rsidRPr="005123E2" w:rsidRDefault="00956591" w:rsidP="00FD4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C011B" w:rsidRPr="00BC011B">
        <w:rPr>
          <w:rFonts w:ascii="Times New Roman" w:hAnsi="Times New Roman" w:cs="Times New Roman"/>
          <w:sz w:val="28"/>
          <w:szCs w:val="28"/>
        </w:rPr>
        <w:t>.</w:t>
      </w:r>
      <w:r w:rsidR="00FD4A82" w:rsidRPr="00BC011B">
        <w:rPr>
          <w:rFonts w:ascii="Times New Roman" w:hAnsi="Times New Roman" w:cs="Times New Roman"/>
          <w:sz w:val="28"/>
          <w:szCs w:val="28"/>
        </w:rPr>
        <w:t xml:space="preserve"> Настоящее постановление</w:t>
      </w:r>
      <w:r w:rsidR="00FD4A82" w:rsidRPr="00D219F5">
        <w:rPr>
          <w:rFonts w:ascii="Times New Roman" w:hAnsi="Times New Roman" w:cs="Times New Roman"/>
          <w:sz w:val="28"/>
          <w:szCs w:val="28"/>
        </w:rPr>
        <w:t xml:space="preserve"> вступает в силу после официального</w:t>
      </w:r>
      <w:r w:rsidR="00FD4A82" w:rsidRPr="005123E2">
        <w:rPr>
          <w:rFonts w:ascii="Times New Roman" w:hAnsi="Times New Roman" w:cs="Times New Roman"/>
          <w:sz w:val="28"/>
          <w:szCs w:val="28"/>
        </w:rPr>
        <w:t xml:space="preserve"> опубликования в газете «Борьба».</w:t>
      </w:r>
    </w:p>
    <w:p w:rsidR="00FD4A82" w:rsidRPr="005123E2" w:rsidRDefault="00956591" w:rsidP="00FD4A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D4A82" w:rsidRPr="005123E2">
        <w:rPr>
          <w:rFonts w:ascii="Times New Roman" w:hAnsi="Times New Roman" w:cs="Times New Roman"/>
          <w:sz w:val="28"/>
          <w:szCs w:val="28"/>
        </w:rPr>
        <w:t xml:space="preserve">. </w:t>
      </w:r>
      <w:proofErr w:type="gramStart"/>
      <w:r w:rsidR="00FD4A82" w:rsidRPr="005123E2">
        <w:rPr>
          <w:rFonts w:ascii="Times New Roman" w:hAnsi="Times New Roman" w:cs="Times New Roman"/>
          <w:sz w:val="28"/>
          <w:szCs w:val="28"/>
        </w:rPr>
        <w:t>Контроль за</w:t>
      </w:r>
      <w:proofErr w:type="gramEnd"/>
      <w:r w:rsidR="00FD4A82" w:rsidRPr="005123E2">
        <w:rPr>
          <w:rFonts w:ascii="Times New Roman" w:hAnsi="Times New Roman" w:cs="Times New Roman"/>
          <w:sz w:val="28"/>
          <w:szCs w:val="28"/>
        </w:rPr>
        <w:t xml:space="preserve"> выполнением настоящего </w:t>
      </w:r>
      <w:r w:rsidR="00111DB6">
        <w:rPr>
          <w:rFonts w:ascii="Times New Roman" w:hAnsi="Times New Roman" w:cs="Times New Roman"/>
          <w:sz w:val="28"/>
          <w:szCs w:val="28"/>
        </w:rPr>
        <w:t>постановления оставляю за собой.</w:t>
      </w:r>
    </w:p>
    <w:p w:rsidR="00FD4A82" w:rsidRPr="005123E2" w:rsidRDefault="00FD4A82" w:rsidP="00FD4A82">
      <w:pPr>
        <w:autoSpaceDE w:val="0"/>
        <w:autoSpaceDN w:val="0"/>
        <w:adjustRightInd w:val="0"/>
        <w:spacing w:after="0" w:line="240" w:lineRule="auto"/>
        <w:ind w:firstLine="709"/>
        <w:jc w:val="both"/>
        <w:rPr>
          <w:rFonts w:ascii="Times New Roman" w:hAnsi="Times New Roman" w:cs="Times New Roman"/>
          <w:sz w:val="28"/>
          <w:szCs w:val="28"/>
        </w:rPr>
      </w:pPr>
    </w:p>
    <w:p w:rsidR="00FD4A82" w:rsidRPr="005123E2" w:rsidRDefault="00FD4A82" w:rsidP="00FD4A82">
      <w:pPr>
        <w:autoSpaceDE w:val="0"/>
        <w:autoSpaceDN w:val="0"/>
        <w:adjustRightInd w:val="0"/>
        <w:spacing w:after="0" w:line="240" w:lineRule="auto"/>
        <w:rPr>
          <w:rFonts w:ascii="Times New Roman" w:hAnsi="Times New Roman" w:cs="Times New Roman"/>
          <w:sz w:val="28"/>
          <w:szCs w:val="28"/>
        </w:rPr>
      </w:pPr>
    </w:p>
    <w:p w:rsidR="00155DF4" w:rsidRDefault="00155DF4" w:rsidP="002315F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w:t>
      </w:r>
      <w:r w:rsidR="00FD4A82" w:rsidRPr="00FD4A82">
        <w:rPr>
          <w:rFonts w:ascii="Times New Roman" w:hAnsi="Times New Roman" w:cs="Times New Roman"/>
          <w:sz w:val="28"/>
          <w:szCs w:val="28"/>
        </w:rPr>
        <w:t>лав</w:t>
      </w:r>
      <w:r>
        <w:rPr>
          <w:rFonts w:ascii="Times New Roman" w:hAnsi="Times New Roman" w:cs="Times New Roman"/>
          <w:sz w:val="28"/>
          <w:szCs w:val="28"/>
        </w:rPr>
        <w:t>ы</w:t>
      </w:r>
    </w:p>
    <w:p w:rsidR="00777BC4" w:rsidRDefault="00FD4A82" w:rsidP="002315F0">
      <w:pPr>
        <w:autoSpaceDE w:val="0"/>
        <w:autoSpaceDN w:val="0"/>
        <w:adjustRightInd w:val="0"/>
        <w:spacing w:after="0" w:line="240" w:lineRule="auto"/>
        <w:rPr>
          <w:rFonts w:ascii="Times New Roman" w:hAnsi="Times New Roman" w:cs="Times New Roman"/>
          <w:sz w:val="28"/>
          <w:szCs w:val="28"/>
        </w:rPr>
      </w:pPr>
      <w:r w:rsidRPr="00FD4A82">
        <w:rPr>
          <w:rFonts w:ascii="Times New Roman" w:hAnsi="Times New Roman" w:cs="Times New Roman"/>
          <w:sz w:val="28"/>
          <w:szCs w:val="28"/>
        </w:rPr>
        <w:t xml:space="preserve">Вожегодского муниципального округа    </w:t>
      </w:r>
      <w:r w:rsidR="00155DF4">
        <w:rPr>
          <w:rFonts w:ascii="Times New Roman" w:hAnsi="Times New Roman" w:cs="Times New Roman"/>
          <w:sz w:val="28"/>
          <w:szCs w:val="28"/>
        </w:rPr>
        <w:t xml:space="preserve">                                                  Е.В. Первов</w:t>
      </w:r>
      <w:r w:rsidRPr="00FD4A82">
        <w:rPr>
          <w:rFonts w:ascii="Times New Roman" w:hAnsi="Times New Roman" w:cs="Times New Roman"/>
          <w:sz w:val="28"/>
          <w:szCs w:val="28"/>
        </w:rPr>
        <w:t xml:space="preserve"> </w:t>
      </w:r>
    </w:p>
    <w:p w:rsidR="00BC011B" w:rsidRDefault="00BC011B" w:rsidP="002315F0">
      <w:pPr>
        <w:autoSpaceDE w:val="0"/>
        <w:autoSpaceDN w:val="0"/>
        <w:adjustRightInd w:val="0"/>
        <w:spacing w:after="0" w:line="240" w:lineRule="auto"/>
        <w:rPr>
          <w:rFonts w:ascii="Times New Roman" w:hAnsi="Times New Roman" w:cs="Times New Roman"/>
          <w:sz w:val="28"/>
          <w:szCs w:val="28"/>
        </w:rPr>
      </w:pPr>
    </w:p>
    <w:p w:rsidR="00BC011B" w:rsidRDefault="00BC011B" w:rsidP="002315F0">
      <w:pPr>
        <w:autoSpaceDE w:val="0"/>
        <w:autoSpaceDN w:val="0"/>
        <w:adjustRightInd w:val="0"/>
        <w:spacing w:after="0" w:line="240" w:lineRule="auto"/>
        <w:rPr>
          <w:rFonts w:ascii="Times New Roman" w:hAnsi="Times New Roman" w:cs="Times New Roman"/>
          <w:sz w:val="28"/>
          <w:szCs w:val="28"/>
        </w:rPr>
      </w:pPr>
    </w:p>
    <w:p w:rsidR="00BC011B" w:rsidRDefault="00BC011B" w:rsidP="002315F0">
      <w:pPr>
        <w:autoSpaceDE w:val="0"/>
        <w:autoSpaceDN w:val="0"/>
        <w:adjustRightInd w:val="0"/>
        <w:spacing w:after="0" w:line="240" w:lineRule="auto"/>
        <w:rPr>
          <w:rFonts w:ascii="Times New Roman" w:hAnsi="Times New Roman" w:cs="Times New Roman"/>
          <w:sz w:val="28"/>
          <w:szCs w:val="28"/>
        </w:rPr>
      </w:pPr>
    </w:p>
    <w:p w:rsidR="00BC011B" w:rsidRDefault="00BC011B" w:rsidP="002315F0">
      <w:pPr>
        <w:autoSpaceDE w:val="0"/>
        <w:autoSpaceDN w:val="0"/>
        <w:adjustRightInd w:val="0"/>
        <w:spacing w:after="0" w:line="240" w:lineRule="auto"/>
        <w:rPr>
          <w:rFonts w:ascii="Times New Roman" w:hAnsi="Times New Roman" w:cs="Times New Roman"/>
          <w:sz w:val="28"/>
          <w:szCs w:val="28"/>
        </w:rPr>
      </w:pPr>
    </w:p>
    <w:p w:rsidR="00BC011B" w:rsidRDefault="00BC011B" w:rsidP="002315F0">
      <w:pPr>
        <w:autoSpaceDE w:val="0"/>
        <w:autoSpaceDN w:val="0"/>
        <w:adjustRightInd w:val="0"/>
        <w:spacing w:after="0" w:line="240" w:lineRule="auto"/>
        <w:rPr>
          <w:rFonts w:ascii="Times New Roman" w:hAnsi="Times New Roman" w:cs="Times New Roman"/>
          <w:sz w:val="28"/>
          <w:szCs w:val="28"/>
        </w:rPr>
      </w:pP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УТВЕРЖДЕН</w:t>
      </w: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Вожегодского муниципального округа</w:t>
      </w: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 xml:space="preserve">от </w:t>
      </w:r>
      <w:r w:rsidR="00155DF4">
        <w:rPr>
          <w:rFonts w:ascii="Times New Roman" w:hAnsi="Times New Roman" w:cs="Times New Roman"/>
          <w:sz w:val="28"/>
          <w:szCs w:val="28"/>
        </w:rPr>
        <w:t xml:space="preserve">01.04.2024 </w:t>
      </w:r>
      <w:r>
        <w:rPr>
          <w:rFonts w:ascii="Times New Roman" w:hAnsi="Times New Roman" w:cs="Times New Roman"/>
          <w:sz w:val="28"/>
          <w:szCs w:val="28"/>
        </w:rPr>
        <w:t>№</w:t>
      </w:r>
      <w:r w:rsidR="00155DF4">
        <w:rPr>
          <w:rFonts w:ascii="Times New Roman" w:hAnsi="Times New Roman" w:cs="Times New Roman"/>
          <w:sz w:val="28"/>
          <w:szCs w:val="28"/>
        </w:rPr>
        <w:t xml:space="preserve"> 303</w:t>
      </w: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Приложение</w:t>
      </w:r>
      <w:r w:rsidR="00956591">
        <w:rPr>
          <w:rFonts w:ascii="Times New Roman" w:hAnsi="Times New Roman" w:cs="Times New Roman"/>
          <w:sz w:val="28"/>
          <w:szCs w:val="28"/>
        </w:rPr>
        <w:t xml:space="preserve"> 1</w:t>
      </w:r>
    </w:p>
    <w:p w:rsidR="00BC011B" w:rsidRDefault="00BC011B" w:rsidP="00BC011B">
      <w:pPr>
        <w:autoSpaceDE w:val="0"/>
        <w:autoSpaceDN w:val="0"/>
        <w:adjustRightInd w:val="0"/>
        <w:spacing w:after="0" w:line="240" w:lineRule="auto"/>
        <w:ind w:firstLine="4678"/>
        <w:rPr>
          <w:rFonts w:ascii="Times New Roman" w:hAnsi="Times New Roman" w:cs="Times New Roman"/>
          <w:sz w:val="28"/>
          <w:szCs w:val="28"/>
        </w:rPr>
      </w:pPr>
    </w:p>
    <w:p w:rsidR="00956591" w:rsidRPr="00956591" w:rsidRDefault="00956591" w:rsidP="00BC011B">
      <w:pPr>
        <w:autoSpaceDE w:val="0"/>
        <w:autoSpaceDN w:val="0"/>
        <w:adjustRightInd w:val="0"/>
        <w:spacing w:after="0" w:line="240" w:lineRule="auto"/>
        <w:jc w:val="center"/>
        <w:rPr>
          <w:rFonts w:ascii="Times New Roman" w:hAnsi="Times New Roman" w:cs="Times New Roman"/>
          <w:b/>
          <w:color w:val="000000"/>
          <w:sz w:val="28"/>
          <w:szCs w:val="28"/>
        </w:rPr>
      </w:pPr>
      <w:r w:rsidRPr="00956591">
        <w:rPr>
          <w:rFonts w:ascii="Times New Roman" w:hAnsi="Times New Roman" w:cs="Times New Roman"/>
          <w:b/>
          <w:color w:val="000000"/>
          <w:sz w:val="28"/>
          <w:szCs w:val="28"/>
        </w:rPr>
        <w:t xml:space="preserve">Порядок </w:t>
      </w:r>
    </w:p>
    <w:p w:rsidR="00956591" w:rsidRPr="00956591" w:rsidRDefault="00956591" w:rsidP="00956591">
      <w:pPr>
        <w:autoSpaceDE w:val="0"/>
        <w:autoSpaceDN w:val="0"/>
        <w:adjustRightInd w:val="0"/>
        <w:spacing w:after="0" w:line="240" w:lineRule="auto"/>
        <w:jc w:val="center"/>
        <w:rPr>
          <w:rFonts w:ascii="Times New Roman" w:hAnsi="Times New Roman" w:cs="Times New Roman"/>
          <w:b/>
          <w:color w:val="000000"/>
          <w:sz w:val="28"/>
          <w:szCs w:val="28"/>
        </w:rPr>
      </w:pPr>
      <w:r w:rsidRPr="00956591">
        <w:rPr>
          <w:rFonts w:ascii="Times New Roman" w:hAnsi="Times New Roman" w:cs="Times New Roman"/>
          <w:b/>
          <w:color w:val="000000"/>
          <w:sz w:val="28"/>
          <w:szCs w:val="28"/>
        </w:rPr>
        <w:t xml:space="preserve">предварительного согласования совершения муниципальным бюджетным учреждением, подведомственным администрации Вожегодского муниципального округа, крупных сделок </w:t>
      </w:r>
    </w:p>
    <w:p w:rsidR="00BC011B" w:rsidRDefault="00BC011B" w:rsidP="00BC011B">
      <w:pPr>
        <w:autoSpaceDE w:val="0"/>
        <w:autoSpaceDN w:val="0"/>
        <w:adjustRightInd w:val="0"/>
        <w:spacing w:after="0" w:line="240" w:lineRule="auto"/>
        <w:jc w:val="center"/>
        <w:rPr>
          <w:rFonts w:ascii="Times New Roman" w:hAnsi="Times New Roman" w:cs="Times New Roman"/>
          <w:color w:val="000000"/>
          <w:sz w:val="28"/>
          <w:szCs w:val="28"/>
        </w:rPr>
      </w:pPr>
      <w:r w:rsidRPr="00BC011B">
        <w:rPr>
          <w:rFonts w:ascii="Times New Roman" w:hAnsi="Times New Roman" w:cs="Times New Roman"/>
          <w:color w:val="000000"/>
          <w:sz w:val="28"/>
          <w:szCs w:val="28"/>
        </w:rPr>
        <w:t>(далее – Порядок)</w:t>
      </w:r>
    </w:p>
    <w:p w:rsidR="00BC011B" w:rsidRPr="00BC011B" w:rsidRDefault="00BC011B" w:rsidP="00BC011B">
      <w:pPr>
        <w:autoSpaceDE w:val="0"/>
        <w:autoSpaceDN w:val="0"/>
        <w:adjustRightInd w:val="0"/>
        <w:spacing w:after="0" w:line="240" w:lineRule="auto"/>
        <w:jc w:val="center"/>
        <w:rPr>
          <w:rFonts w:ascii="Times New Roman" w:hAnsi="Times New Roman" w:cs="Times New Roman"/>
          <w:sz w:val="28"/>
          <w:szCs w:val="28"/>
        </w:rPr>
      </w:pPr>
    </w:p>
    <w:p w:rsidR="00BC011B" w:rsidRPr="006B787A"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1. Настоящий Порядок разработан на основании </w:t>
      </w:r>
      <w:hyperlink r:id="rId6" w:history="1">
        <w:r w:rsidRPr="00BC011B">
          <w:rPr>
            <w:rStyle w:val="a6"/>
            <w:color w:val="000000"/>
            <w:sz w:val="28"/>
            <w:szCs w:val="28"/>
          </w:rPr>
          <w:t>пункта 13 статьи 9.2</w:t>
        </w:r>
      </w:hyperlink>
      <w:r w:rsidRPr="00BC011B">
        <w:rPr>
          <w:color w:val="000000"/>
          <w:sz w:val="28"/>
          <w:szCs w:val="28"/>
        </w:rPr>
        <w:t xml:space="preserve"> Федерального закона от 12 января 1996 года № 7-ФЗ «О некоммерческих организациях» (далее - Федеральный закон) и устанавливает правила предварительного согласования совершения муниципальным бюджетным учреждением, подведомственным администрации Вожегодского муниципального </w:t>
      </w:r>
      <w:r>
        <w:rPr>
          <w:color w:val="000000"/>
          <w:sz w:val="28"/>
          <w:szCs w:val="28"/>
        </w:rPr>
        <w:t>округа</w:t>
      </w:r>
      <w:r w:rsidRPr="00BC011B">
        <w:rPr>
          <w:color w:val="000000"/>
          <w:sz w:val="28"/>
          <w:szCs w:val="28"/>
        </w:rPr>
        <w:t xml:space="preserve"> (</w:t>
      </w:r>
      <w:r w:rsidRPr="006B787A">
        <w:rPr>
          <w:color w:val="000000"/>
          <w:sz w:val="28"/>
          <w:szCs w:val="28"/>
        </w:rPr>
        <w:t>далее  соответственно - бюджетное учреждение, администрация округа), крупных сделок.</w:t>
      </w:r>
    </w:p>
    <w:p w:rsidR="00BC011B" w:rsidRPr="00BC011B" w:rsidRDefault="00BC011B" w:rsidP="00BC011B">
      <w:pPr>
        <w:pStyle w:val="a4"/>
        <w:spacing w:before="0" w:beforeAutospacing="0" w:after="0" w:afterAutospacing="0"/>
        <w:ind w:firstLine="709"/>
        <w:jc w:val="both"/>
        <w:rPr>
          <w:color w:val="000000"/>
          <w:sz w:val="28"/>
          <w:szCs w:val="28"/>
        </w:rPr>
      </w:pPr>
      <w:bookmarkStart w:id="0" w:name="Par2"/>
      <w:bookmarkEnd w:id="0"/>
      <w:r w:rsidRPr="006B787A">
        <w:rPr>
          <w:color w:val="000000"/>
          <w:sz w:val="28"/>
          <w:szCs w:val="28"/>
        </w:rPr>
        <w:t xml:space="preserve">2. </w:t>
      </w:r>
      <w:proofErr w:type="gramStart"/>
      <w:r w:rsidRPr="006B787A">
        <w:rPr>
          <w:color w:val="000000"/>
          <w:sz w:val="28"/>
          <w:szCs w:val="28"/>
        </w:rPr>
        <w:t>В соответствии со </w:t>
      </w:r>
      <w:hyperlink r:id="rId7" w:history="1">
        <w:r w:rsidRPr="006B787A">
          <w:rPr>
            <w:rStyle w:val="a6"/>
            <w:color w:val="000000"/>
            <w:sz w:val="28"/>
            <w:szCs w:val="28"/>
            <w:u w:val="none"/>
          </w:rPr>
          <w:t>статьей 9.2</w:t>
        </w:r>
      </w:hyperlink>
      <w:r w:rsidRPr="006B787A">
        <w:rPr>
          <w:color w:val="000000"/>
          <w:sz w:val="28"/>
          <w:szCs w:val="28"/>
        </w:rPr>
        <w:t> Федерального закона крупной сделкой бюджетного учреждения признается сделка</w:t>
      </w:r>
      <w:r w:rsidRPr="00BC011B">
        <w:rPr>
          <w:color w:val="000000"/>
          <w:sz w:val="28"/>
          <w:szCs w:val="28"/>
        </w:rPr>
        <w:t xml:space="preserve">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w:t>
      </w:r>
      <w:proofErr w:type="gramEnd"/>
      <w:r w:rsidRPr="00BC011B">
        <w:rPr>
          <w:color w:val="000000"/>
          <w:sz w:val="28"/>
          <w:szCs w:val="28"/>
        </w:rPr>
        <w:t xml:space="preserve"> 10 процентов балансовой стоимости активов бюджетного учреждения, определяемой по данным его бюджетной отчетности на последнюю отчетную дату, если уставом бюджетного учреждения не предусмотрен меньший размер крупной сделки.</w:t>
      </w:r>
    </w:p>
    <w:p w:rsidR="00BC011B" w:rsidRPr="006B787A" w:rsidRDefault="00BC011B" w:rsidP="00BC011B">
      <w:pPr>
        <w:pStyle w:val="a4"/>
        <w:spacing w:before="0" w:beforeAutospacing="0" w:after="0" w:afterAutospacing="0"/>
        <w:ind w:firstLine="709"/>
        <w:jc w:val="both"/>
        <w:rPr>
          <w:color w:val="000000"/>
          <w:sz w:val="28"/>
          <w:szCs w:val="28"/>
        </w:rPr>
      </w:pPr>
      <w:bookmarkStart w:id="1" w:name="Par3"/>
      <w:bookmarkEnd w:id="1"/>
      <w:r w:rsidRPr="00BC011B">
        <w:rPr>
          <w:color w:val="000000"/>
          <w:sz w:val="28"/>
          <w:szCs w:val="28"/>
        </w:rPr>
        <w:t xml:space="preserve">3. В случае намерения </w:t>
      </w:r>
      <w:r w:rsidRPr="006B787A">
        <w:rPr>
          <w:color w:val="000000"/>
          <w:sz w:val="28"/>
          <w:szCs w:val="28"/>
        </w:rPr>
        <w:t>бюджетного учреждения выступить одной из сторон в сделке, признаваемой в соответствии с </w:t>
      </w:r>
      <w:hyperlink r:id="rId8" w:anchor="Par2" w:history="1">
        <w:r w:rsidRPr="006B787A">
          <w:rPr>
            <w:rStyle w:val="a6"/>
            <w:color w:val="000000"/>
            <w:sz w:val="28"/>
            <w:szCs w:val="28"/>
            <w:u w:val="none"/>
          </w:rPr>
          <w:t>пунктом 2</w:t>
        </w:r>
      </w:hyperlink>
      <w:r w:rsidRPr="006B787A">
        <w:rPr>
          <w:color w:val="000000"/>
          <w:sz w:val="28"/>
          <w:szCs w:val="28"/>
        </w:rPr>
        <w:t> настоящего Порядка крупной сделкой, бюджетное учреждение с целью принятия решения о предварительном согласовании совершения крупной сделки бюджетным учреждением представляет в администрацию округа, следующие документы:</w:t>
      </w:r>
    </w:p>
    <w:p w:rsidR="00BC011B" w:rsidRPr="00BC011B" w:rsidRDefault="00BC011B" w:rsidP="00BC011B">
      <w:pPr>
        <w:pStyle w:val="a4"/>
        <w:spacing w:before="0" w:beforeAutospacing="0" w:after="0" w:afterAutospacing="0"/>
        <w:ind w:firstLine="709"/>
        <w:jc w:val="both"/>
        <w:rPr>
          <w:color w:val="000000"/>
          <w:sz w:val="28"/>
          <w:szCs w:val="28"/>
        </w:rPr>
      </w:pPr>
      <w:proofErr w:type="gramStart"/>
      <w:r w:rsidRPr="006B787A">
        <w:rPr>
          <w:color w:val="000000"/>
          <w:sz w:val="28"/>
          <w:szCs w:val="28"/>
        </w:rPr>
        <w:t>а) обращение руководителя бюджетного учреждения о предварительном согласовании заключения крупной сделки с указанием предмета сделки, контрагентов, сроков, цены и иных существенных условий крупной сделки, содержащее финансово-экономическое обоснование целесообразности заключения крупной сделки (содержание сделки, расчеты показателей сделки, информация о прогнозе влияния результатов сделки</w:t>
      </w:r>
      <w:r w:rsidRPr="00BC011B">
        <w:rPr>
          <w:color w:val="000000"/>
          <w:sz w:val="28"/>
          <w:szCs w:val="28"/>
        </w:rPr>
        <w:t xml:space="preserve"> на повышение эффективности деятельности бюджетного учреждения в разрезе производственных и финансовых показателей, особые условия сделки) (далее - обращение), к</w:t>
      </w:r>
      <w:proofErr w:type="gramEnd"/>
      <w:r w:rsidRPr="00BC011B">
        <w:rPr>
          <w:color w:val="000000"/>
          <w:sz w:val="28"/>
          <w:szCs w:val="28"/>
        </w:rPr>
        <w:t xml:space="preserve"> обращению прилагается опись направляемых документов;</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lastRenderedPageBreak/>
        <w:t>б) копии форм бюджетной отчетности за последний финансовый год и на последнюю отчетную дату, заверенные руководителем и главным бухгалтером бюджетного учреждения;</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в) проект соответствующего договора, содержащий условия крупной сделки;</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 xml:space="preserve">г) подготовленный в соответствии с законодательством Российской Федерации об оценочной деятельности </w:t>
      </w:r>
      <w:proofErr w:type="gramStart"/>
      <w:r w:rsidRPr="00BC011B">
        <w:rPr>
          <w:color w:val="000000"/>
          <w:sz w:val="28"/>
          <w:szCs w:val="28"/>
        </w:rPr>
        <w:t>отчет</w:t>
      </w:r>
      <w:proofErr w:type="gramEnd"/>
      <w:r w:rsidRPr="00BC011B">
        <w:rPr>
          <w:color w:val="000000"/>
          <w:sz w:val="28"/>
          <w:szCs w:val="28"/>
        </w:rPr>
        <w:t xml:space="preserve"> об оценке рыночной стоимости имущества, с которым предполагается совершить крупную сделку, произведенной не ранее чем за 6 месяцев до представления отчета;</w:t>
      </w:r>
    </w:p>
    <w:p w:rsidR="00BC011B" w:rsidRDefault="00BC011B" w:rsidP="00BC011B">
      <w:pPr>
        <w:pStyle w:val="a4"/>
        <w:spacing w:before="0" w:beforeAutospacing="0" w:after="0" w:afterAutospacing="0"/>
        <w:ind w:firstLine="709"/>
        <w:jc w:val="both"/>
        <w:rPr>
          <w:color w:val="000000"/>
          <w:sz w:val="28"/>
          <w:szCs w:val="28"/>
        </w:rPr>
      </w:pPr>
      <w:proofErr w:type="spellStart"/>
      <w:r w:rsidRPr="00BC011B">
        <w:rPr>
          <w:color w:val="000000"/>
          <w:sz w:val="28"/>
          <w:szCs w:val="28"/>
        </w:rPr>
        <w:t>д</w:t>
      </w:r>
      <w:proofErr w:type="spellEnd"/>
      <w:r w:rsidRPr="00BC011B">
        <w:rPr>
          <w:color w:val="000000"/>
          <w:sz w:val="28"/>
          <w:szCs w:val="28"/>
        </w:rPr>
        <w:t xml:space="preserve">)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местным бюджетом Вожегодского муниципального </w:t>
      </w:r>
      <w:r>
        <w:rPr>
          <w:color w:val="000000"/>
          <w:sz w:val="28"/>
          <w:szCs w:val="28"/>
        </w:rPr>
        <w:t>округа</w:t>
      </w:r>
      <w:r w:rsidRPr="00BC011B">
        <w:rPr>
          <w:color w:val="000000"/>
          <w:sz w:val="28"/>
          <w:szCs w:val="28"/>
        </w:rPr>
        <w:t xml:space="preserve"> и внебюджетными фондами и указанием статуса данной задолженности (текущая или просроченная).</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 xml:space="preserve">4. Решение о предварительном согласовании крупной сделки либо о мотивированном отказе в таком согласовании (далее - решение) принимается администрацией </w:t>
      </w:r>
      <w:r>
        <w:rPr>
          <w:color w:val="000000"/>
          <w:sz w:val="28"/>
          <w:szCs w:val="28"/>
        </w:rPr>
        <w:t>округа</w:t>
      </w:r>
      <w:r w:rsidRPr="00BC011B">
        <w:rPr>
          <w:color w:val="000000"/>
          <w:sz w:val="28"/>
          <w:szCs w:val="28"/>
        </w:rPr>
        <w:t xml:space="preserve"> в течение 30 календарных дней </w:t>
      </w:r>
      <w:proofErr w:type="gramStart"/>
      <w:r w:rsidRPr="00BC011B">
        <w:rPr>
          <w:color w:val="000000"/>
          <w:sz w:val="28"/>
          <w:szCs w:val="28"/>
        </w:rPr>
        <w:t>с даты поступления</w:t>
      </w:r>
      <w:proofErr w:type="gramEnd"/>
      <w:r w:rsidRPr="00BC011B">
        <w:rPr>
          <w:color w:val="000000"/>
          <w:sz w:val="28"/>
          <w:szCs w:val="28"/>
        </w:rPr>
        <w:t xml:space="preserve"> документов, предусмотренных</w:t>
      </w:r>
      <w:r w:rsidR="000B0B8B">
        <w:rPr>
          <w:color w:val="000000"/>
          <w:sz w:val="28"/>
          <w:szCs w:val="28"/>
        </w:rPr>
        <w:t xml:space="preserve"> </w:t>
      </w:r>
      <w:hyperlink r:id="rId9" w:anchor="Par3" w:history="1">
        <w:r w:rsidRPr="00BC011B">
          <w:rPr>
            <w:rStyle w:val="a6"/>
            <w:color w:val="000000"/>
            <w:sz w:val="28"/>
            <w:szCs w:val="28"/>
            <w:u w:val="none"/>
          </w:rPr>
          <w:t>пунктом 3</w:t>
        </w:r>
      </w:hyperlink>
      <w:r w:rsidR="000B0B8B">
        <w:rPr>
          <w:color w:val="000000"/>
          <w:sz w:val="28"/>
          <w:szCs w:val="28"/>
        </w:rPr>
        <w:t xml:space="preserve"> </w:t>
      </w:r>
      <w:r w:rsidRPr="00BC011B">
        <w:rPr>
          <w:color w:val="000000"/>
          <w:sz w:val="28"/>
          <w:szCs w:val="28"/>
        </w:rPr>
        <w:t>настоящего Порядка, и оформляется</w:t>
      </w:r>
      <w:r w:rsidR="000B0B8B">
        <w:rPr>
          <w:color w:val="000000"/>
          <w:sz w:val="28"/>
          <w:szCs w:val="28"/>
        </w:rPr>
        <w:t xml:space="preserve"> </w:t>
      </w:r>
      <w:r w:rsidRPr="00BC011B">
        <w:rPr>
          <w:color w:val="000000"/>
          <w:sz w:val="28"/>
          <w:szCs w:val="28"/>
        </w:rPr>
        <w:t>письмом</w:t>
      </w:r>
      <w:r w:rsidR="000B0B8B">
        <w:rPr>
          <w:color w:val="000000"/>
          <w:sz w:val="28"/>
          <w:szCs w:val="28"/>
        </w:rPr>
        <w:t xml:space="preserve"> </w:t>
      </w:r>
      <w:r w:rsidRPr="00BC011B">
        <w:rPr>
          <w:color w:val="000000"/>
          <w:sz w:val="28"/>
          <w:szCs w:val="28"/>
        </w:rPr>
        <w:t>администрации округа.</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Подготовку проекта</w:t>
      </w:r>
      <w:r w:rsidR="000B0B8B">
        <w:rPr>
          <w:color w:val="000000"/>
          <w:sz w:val="28"/>
          <w:szCs w:val="28"/>
        </w:rPr>
        <w:t xml:space="preserve"> </w:t>
      </w:r>
      <w:r w:rsidRPr="00BC011B">
        <w:rPr>
          <w:color w:val="000000"/>
          <w:sz w:val="28"/>
          <w:szCs w:val="28"/>
        </w:rPr>
        <w:t>письма</w:t>
      </w:r>
      <w:r w:rsidR="000B0B8B">
        <w:rPr>
          <w:color w:val="000000"/>
          <w:sz w:val="28"/>
          <w:szCs w:val="28"/>
        </w:rPr>
        <w:t xml:space="preserve"> </w:t>
      </w:r>
      <w:r w:rsidRPr="00BC011B">
        <w:rPr>
          <w:color w:val="000000"/>
          <w:sz w:val="28"/>
          <w:szCs w:val="28"/>
        </w:rPr>
        <w:t xml:space="preserve">администрации </w:t>
      </w:r>
      <w:r>
        <w:rPr>
          <w:color w:val="000000"/>
          <w:sz w:val="28"/>
          <w:szCs w:val="28"/>
        </w:rPr>
        <w:t>округа</w:t>
      </w:r>
      <w:r w:rsidRPr="00BC011B">
        <w:rPr>
          <w:color w:val="000000"/>
          <w:sz w:val="28"/>
          <w:szCs w:val="28"/>
        </w:rPr>
        <w:t xml:space="preserve"> осуществляет</w:t>
      </w:r>
      <w:r w:rsidR="000B0B8B">
        <w:rPr>
          <w:color w:val="000000"/>
          <w:sz w:val="28"/>
          <w:szCs w:val="28"/>
        </w:rPr>
        <w:t xml:space="preserve"> </w:t>
      </w:r>
      <w:r w:rsidRPr="00BC011B">
        <w:rPr>
          <w:color w:val="000000"/>
          <w:sz w:val="28"/>
          <w:szCs w:val="28"/>
        </w:rPr>
        <w:t>отдел по делам культуры, молодежи</w:t>
      </w:r>
      <w:r>
        <w:rPr>
          <w:color w:val="000000"/>
          <w:sz w:val="28"/>
          <w:szCs w:val="28"/>
        </w:rPr>
        <w:t xml:space="preserve"> и туризма администрации округа</w:t>
      </w:r>
      <w:r w:rsidRPr="00BC011B">
        <w:rPr>
          <w:color w:val="000000"/>
          <w:sz w:val="28"/>
          <w:szCs w:val="28"/>
        </w:rPr>
        <w:t>.</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5. Отдел по делам культуры, молодежи</w:t>
      </w:r>
      <w:r>
        <w:rPr>
          <w:color w:val="000000"/>
          <w:sz w:val="28"/>
          <w:szCs w:val="28"/>
        </w:rPr>
        <w:t xml:space="preserve"> и туризма администрации округа </w:t>
      </w:r>
      <w:r w:rsidRPr="00BC011B">
        <w:rPr>
          <w:color w:val="000000"/>
          <w:sz w:val="28"/>
          <w:szCs w:val="28"/>
        </w:rPr>
        <w:t xml:space="preserve">не позднее следующего рабочего дня </w:t>
      </w:r>
      <w:proofErr w:type="gramStart"/>
      <w:r w:rsidRPr="00BC011B">
        <w:rPr>
          <w:color w:val="000000"/>
          <w:sz w:val="28"/>
          <w:szCs w:val="28"/>
        </w:rPr>
        <w:t>с даты подписания</w:t>
      </w:r>
      <w:proofErr w:type="gramEnd"/>
      <w:r w:rsidRPr="00BC011B">
        <w:rPr>
          <w:color w:val="000000"/>
          <w:sz w:val="28"/>
          <w:szCs w:val="28"/>
        </w:rPr>
        <w:t xml:space="preserve"> письма администрации </w:t>
      </w:r>
      <w:r>
        <w:rPr>
          <w:color w:val="000000"/>
          <w:sz w:val="28"/>
          <w:szCs w:val="28"/>
        </w:rPr>
        <w:t>округа</w:t>
      </w:r>
      <w:r w:rsidRPr="00BC011B">
        <w:rPr>
          <w:color w:val="000000"/>
          <w:sz w:val="28"/>
          <w:szCs w:val="28"/>
        </w:rPr>
        <w:t xml:space="preserve"> о предварительном согласовании (отказе в согласовании) совершения бюджетным учреждением крупной сделки направляет его заверенную копию руководителю бюджетного учреждения.</w:t>
      </w:r>
    </w:p>
    <w:p w:rsidR="00BC011B" w:rsidRPr="00BC011B" w:rsidRDefault="00BC011B" w:rsidP="00BC011B">
      <w:pPr>
        <w:pStyle w:val="a4"/>
        <w:spacing w:before="0" w:beforeAutospacing="0" w:after="0" w:afterAutospacing="0"/>
        <w:ind w:firstLine="709"/>
        <w:jc w:val="both"/>
        <w:rPr>
          <w:color w:val="000000"/>
          <w:sz w:val="28"/>
          <w:szCs w:val="28"/>
        </w:rPr>
      </w:pPr>
      <w:r w:rsidRPr="00BC011B">
        <w:rPr>
          <w:color w:val="000000"/>
          <w:sz w:val="28"/>
          <w:szCs w:val="28"/>
        </w:rPr>
        <w:t>6. Учет и хранение обращения и прилагаемых к нему документов осуществляет отдел по делам культуры, молодежи</w:t>
      </w:r>
      <w:r>
        <w:rPr>
          <w:color w:val="000000"/>
          <w:sz w:val="28"/>
          <w:szCs w:val="28"/>
        </w:rPr>
        <w:t xml:space="preserve"> и туризма администрации округа</w:t>
      </w:r>
      <w:r w:rsidRPr="00BC011B">
        <w:rPr>
          <w:color w:val="000000"/>
          <w:sz w:val="28"/>
          <w:szCs w:val="28"/>
        </w:rPr>
        <w:t>.</w:t>
      </w:r>
    </w:p>
    <w:p w:rsidR="00BC011B" w:rsidRDefault="00BC011B">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pPr>
        <w:autoSpaceDE w:val="0"/>
        <w:autoSpaceDN w:val="0"/>
        <w:adjustRightInd w:val="0"/>
        <w:spacing w:after="0" w:line="240" w:lineRule="auto"/>
        <w:jc w:val="center"/>
        <w:rPr>
          <w:rFonts w:ascii="Times New Roman" w:hAnsi="Times New Roman" w:cs="Times New Roman"/>
          <w:b/>
          <w:sz w:val="28"/>
          <w:szCs w:val="28"/>
        </w:rPr>
      </w:pP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Вожегодского муниципального округа</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 xml:space="preserve">от </w:t>
      </w:r>
      <w:r w:rsidR="00155DF4">
        <w:rPr>
          <w:rFonts w:ascii="Times New Roman" w:hAnsi="Times New Roman" w:cs="Times New Roman"/>
          <w:sz w:val="28"/>
          <w:szCs w:val="28"/>
        </w:rPr>
        <w:t xml:space="preserve">01.04.2024 </w:t>
      </w:r>
      <w:r>
        <w:rPr>
          <w:rFonts w:ascii="Times New Roman" w:hAnsi="Times New Roman" w:cs="Times New Roman"/>
          <w:sz w:val="28"/>
          <w:szCs w:val="28"/>
        </w:rPr>
        <w:t>№</w:t>
      </w:r>
      <w:r w:rsidR="00155DF4">
        <w:rPr>
          <w:rFonts w:ascii="Times New Roman" w:hAnsi="Times New Roman" w:cs="Times New Roman"/>
          <w:sz w:val="28"/>
          <w:szCs w:val="28"/>
        </w:rPr>
        <w:t xml:space="preserve"> 303</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r>
        <w:rPr>
          <w:rFonts w:ascii="Times New Roman" w:hAnsi="Times New Roman" w:cs="Times New Roman"/>
          <w:sz w:val="28"/>
          <w:szCs w:val="28"/>
        </w:rPr>
        <w:t>Приложение 2</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p>
    <w:p w:rsidR="00956591" w:rsidRPr="00956591" w:rsidRDefault="00956591" w:rsidP="00956591">
      <w:pPr>
        <w:pStyle w:val="a4"/>
        <w:spacing w:before="0" w:beforeAutospacing="0" w:after="0" w:afterAutospacing="0"/>
        <w:ind w:firstLine="540"/>
        <w:jc w:val="center"/>
        <w:rPr>
          <w:color w:val="000000"/>
          <w:sz w:val="28"/>
          <w:szCs w:val="28"/>
        </w:rPr>
      </w:pPr>
      <w:r>
        <w:rPr>
          <w:b/>
          <w:bCs/>
          <w:color w:val="000000"/>
          <w:sz w:val="28"/>
          <w:szCs w:val="28"/>
        </w:rPr>
        <w:t>Порядок</w:t>
      </w:r>
    </w:p>
    <w:p w:rsidR="00956591" w:rsidRDefault="00956591" w:rsidP="00956591">
      <w:pPr>
        <w:pStyle w:val="a4"/>
        <w:spacing w:before="0" w:beforeAutospacing="0" w:after="0" w:afterAutospacing="0"/>
        <w:ind w:firstLine="540"/>
        <w:jc w:val="center"/>
        <w:rPr>
          <w:b/>
          <w:bCs/>
          <w:color w:val="000000"/>
          <w:sz w:val="28"/>
          <w:szCs w:val="28"/>
        </w:rPr>
      </w:pPr>
      <w:r w:rsidRPr="00956591">
        <w:rPr>
          <w:b/>
          <w:bCs/>
          <w:color w:val="000000"/>
          <w:sz w:val="28"/>
          <w:szCs w:val="28"/>
        </w:rPr>
        <w:t xml:space="preserve">принятия решения об одобрении сделок с участием муниципальных бюджетных учреждений Вожегодского муниципального </w:t>
      </w:r>
      <w:r>
        <w:rPr>
          <w:b/>
          <w:bCs/>
          <w:color w:val="000000"/>
          <w:sz w:val="28"/>
          <w:szCs w:val="28"/>
        </w:rPr>
        <w:t>округа</w:t>
      </w:r>
      <w:r w:rsidRPr="00956591">
        <w:rPr>
          <w:b/>
          <w:bCs/>
          <w:color w:val="000000"/>
          <w:sz w:val="28"/>
          <w:szCs w:val="28"/>
        </w:rPr>
        <w:t xml:space="preserve">, подведомственных администрации Вожегодского муниципального </w:t>
      </w:r>
      <w:r>
        <w:rPr>
          <w:b/>
          <w:bCs/>
          <w:color w:val="000000"/>
          <w:sz w:val="28"/>
          <w:szCs w:val="28"/>
        </w:rPr>
        <w:t>округа</w:t>
      </w:r>
      <w:r w:rsidRPr="00956591">
        <w:rPr>
          <w:b/>
          <w:bCs/>
          <w:color w:val="000000"/>
          <w:sz w:val="28"/>
          <w:szCs w:val="28"/>
        </w:rPr>
        <w:t>, в совершении которых имеется заинтересованность</w:t>
      </w:r>
    </w:p>
    <w:p w:rsidR="00956591" w:rsidRPr="00956591" w:rsidRDefault="00956591" w:rsidP="00956591">
      <w:pPr>
        <w:pStyle w:val="a4"/>
        <w:spacing w:before="0" w:beforeAutospacing="0" w:after="0" w:afterAutospacing="0"/>
        <w:ind w:firstLine="540"/>
        <w:jc w:val="center"/>
        <w:rPr>
          <w:color w:val="000000"/>
          <w:sz w:val="28"/>
          <w:szCs w:val="28"/>
        </w:rPr>
      </w:pPr>
      <w:r w:rsidRPr="00956591">
        <w:rPr>
          <w:bCs/>
          <w:color w:val="000000"/>
          <w:sz w:val="28"/>
          <w:szCs w:val="28"/>
        </w:rPr>
        <w:t>(далее – Порядок)</w:t>
      </w:r>
    </w:p>
    <w:p w:rsidR="00956591" w:rsidRPr="00956591" w:rsidRDefault="00956591" w:rsidP="00956591">
      <w:pPr>
        <w:pStyle w:val="a4"/>
        <w:spacing w:before="0" w:beforeAutospacing="0" w:after="0" w:afterAutospacing="0"/>
        <w:ind w:firstLine="378"/>
        <w:jc w:val="both"/>
        <w:rPr>
          <w:color w:val="000000"/>
          <w:sz w:val="28"/>
          <w:szCs w:val="28"/>
        </w:rPr>
      </w:pPr>
      <w:r w:rsidRPr="00956591">
        <w:rPr>
          <w:color w:val="000000"/>
          <w:sz w:val="28"/>
          <w:szCs w:val="28"/>
        </w:rPr>
        <w:t> </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1. Настоящий Порядок устанавливает правила принятия решения об одобрении сделок с участием муниципальных бюджетных учреждений, подведомственных администрации Вожегодского муниципального округа (далее – бюджетные учреждения), в совершении которых имеется заинтересованность, определяемая в соответствии с критериями, установленными </w:t>
      </w:r>
      <w:hyperlink r:id="rId10" w:history="1">
        <w:r w:rsidRPr="00956591">
          <w:rPr>
            <w:rStyle w:val="a6"/>
            <w:color w:val="000000"/>
            <w:sz w:val="28"/>
            <w:szCs w:val="28"/>
            <w:u w:val="none"/>
          </w:rPr>
          <w:t>статьей 27</w:t>
        </w:r>
      </w:hyperlink>
      <w:r w:rsidRPr="00956591">
        <w:rPr>
          <w:color w:val="000000"/>
          <w:sz w:val="28"/>
          <w:szCs w:val="28"/>
        </w:rPr>
        <w:t> Федерального закона от 12 января 1996 года № 7-ФЗ «О некоммерческих организациях» (далее соответственно - решение, сделка).</w:t>
      </w:r>
    </w:p>
    <w:p w:rsidR="00956591" w:rsidRPr="00956591" w:rsidRDefault="00956591" w:rsidP="00956591">
      <w:pPr>
        <w:pStyle w:val="a4"/>
        <w:spacing w:before="0" w:beforeAutospacing="0" w:after="0" w:afterAutospacing="0"/>
        <w:ind w:firstLine="540"/>
        <w:jc w:val="both"/>
        <w:rPr>
          <w:color w:val="000000"/>
          <w:sz w:val="28"/>
          <w:szCs w:val="28"/>
        </w:rPr>
      </w:pPr>
      <w:r w:rsidRPr="00956591">
        <w:rPr>
          <w:color w:val="000000"/>
          <w:sz w:val="28"/>
          <w:szCs w:val="28"/>
        </w:rPr>
        <w:t>2. В соответствии со </w:t>
      </w:r>
      <w:hyperlink r:id="rId11" w:history="1">
        <w:r w:rsidRPr="00956591">
          <w:rPr>
            <w:rStyle w:val="a6"/>
            <w:color w:val="000000"/>
            <w:sz w:val="28"/>
            <w:szCs w:val="28"/>
            <w:u w:val="none"/>
          </w:rPr>
          <w:t>статьей 27</w:t>
        </w:r>
      </w:hyperlink>
      <w:r w:rsidRPr="00956591">
        <w:rPr>
          <w:color w:val="000000"/>
          <w:sz w:val="28"/>
          <w:szCs w:val="28"/>
        </w:rPr>
        <w:t> Федеральным</w:t>
      </w:r>
      <w:r>
        <w:rPr>
          <w:color w:val="000000"/>
          <w:sz w:val="28"/>
          <w:szCs w:val="28"/>
        </w:rPr>
        <w:t xml:space="preserve"> законом от 12 января 1996 года</w:t>
      </w:r>
      <w:r w:rsidRPr="00956591">
        <w:rPr>
          <w:color w:val="000000"/>
          <w:sz w:val="28"/>
          <w:szCs w:val="28"/>
        </w:rPr>
        <w:t> № 7-ФЗ «О некоммерческих организациях» лицами, заинтересованными в совершении бюджетными учреждениями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Учреждений, крупными потребителями товаров (услуг), производимых некоммерческой организацией, владеют имуществом, которое полностью или частично образовано Учреждениями, или могут извлекать выгоду из пользования, распоряжения имуществом Учреждений,</w:t>
      </w:r>
    </w:p>
    <w:p w:rsidR="00956591" w:rsidRPr="00956591" w:rsidRDefault="00956591" w:rsidP="00956591">
      <w:pPr>
        <w:pStyle w:val="a4"/>
        <w:spacing w:before="0" w:beforeAutospacing="0" w:after="0" w:afterAutospacing="0"/>
        <w:ind w:firstLine="709"/>
        <w:jc w:val="both"/>
        <w:rPr>
          <w:color w:val="000000"/>
          <w:sz w:val="28"/>
          <w:szCs w:val="28"/>
        </w:rPr>
      </w:pPr>
      <w:bookmarkStart w:id="2" w:name="Par9"/>
      <w:bookmarkEnd w:id="2"/>
      <w:r w:rsidRPr="00956591">
        <w:rPr>
          <w:color w:val="000000"/>
          <w:sz w:val="28"/>
          <w:szCs w:val="28"/>
        </w:rPr>
        <w:t xml:space="preserve">3. Для принятия решения Учреждения представляют в администрацию Вожегодского муниципального </w:t>
      </w:r>
      <w:r w:rsidR="00510D40">
        <w:rPr>
          <w:color w:val="000000"/>
          <w:sz w:val="28"/>
          <w:szCs w:val="28"/>
        </w:rPr>
        <w:t>округа</w:t>
      </w:r>
      <w:r w:rsidRPr="00956591">
        <w:rPr>
          <w:color w:val="000000"/>
          <w:sz w:val="28"/>
          <w:szCs w:val="28"/>
        </w:rPr>
        <w:t xml:space="preserve"> (далее – администраци</w:t>
      </w:r>
      <w:r w:rsidR="00510D40">
        <w:rPr>
          <w:color w:val="000000"/>
          <w:sz w:val="28"/>
          <w:szCs w:val="28"/>
        </w:rPr>
        <w:t>я</w:t>
      </w:r>
      <w:r w:rsidRPr="00956591">
        <w:rPr>
          <w:color w:val="000000"/>
          <w:sz w:val="28"/>
          <w:szCs w:val="28"/>
        </w:rPr>
        <w:t xml:space="preserve"> </w:t>
      </w:r>
      <w:r w:rsidR="00510D40">
        <w:rPr>
          <w:color w:val="000000"/>
          <w:sz w:val="28"/>
          <w:szCs w:val="28"/>
        </w:rPr>
        <w:t>округа</w:t>
      </w:r>
      <w:r w:rsidRPr="00956591">
        <w:rPr>
          <w:color w:val="000000"/>
          <w:sz w:val="28"/>
          <w:szCs w:val="28"/>
        </w:rPr>
        <w:t>) следующие документы на бумажном носителе:</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1) сопроводительное письмо о согласовании совершения Учреждением сделки, которое должно содержать:</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обоснование и цель совершения сделки;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информацию о сторонах сделки (фирменное наименование, организационно-правовая форма, место нахождения, почтовый адрес - для юридического лица; фамилия, имя, отчество, паспортные данные место жительства - для физического лица);</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lastRenderedPageBreak/>
        <w:t>предмет и цену сделки в рублях (числом и прописью), включая налог на добавленную стоимость;</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сроки исполнения обязательств по сделке;</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источники финансирования сделки;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2) проект сделки (договора) со всеми приложениями к нему;</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3) копии договоров, связанных со сделкой;</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4) справка-обоснование целесообразности заключения сделки;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5) справка о прогнозе влияния результатов сделки на повышение эффективности деятельности Учреждения;</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6) справка о способности (обеспеченности) исполнения обязательств Учреждения по сделке;</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7) справка о возможных конфликтах интересов заинтересованного лица и Учреждения с приложением заверенных в установленном порядке копий документов, подтверждающих наличие заинтересованных в сделке лиц в соответствии с законодательством Российской Федерации.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и представляются в прошитом, пронумерованном и скрепленном печатью виде.</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 xml:space="preserve">4. Представленные документы </w:t>
      </w:r>
      <w:r w:rsidR="00510D40">
        <w:rPr>
          <w:color w:val="000000"/>
          <w:sz w:val="28"/>
          <w:szCs w:val="28"/>
        </w:rPr>
        <w:t>регистрируются администрацией округа в день их поступления и рассматриваются</w:t>
      </w:r>
      <w:r w:rsidR="00510D40" w:rsidRPr="00956591">
        <w:rPr>
          <w:color w:val="000000"/>
          <w:sz w:val="28"/>
          <w:szCs w:val="28"/>
        </w:rPr>
        <w:t xml:space="preserve"> </w:t>
      </w:r>
      <w:r w:rsidRPr="00956591">
        <w:rPr>
          <w:color w:val="000000"/>
          <w:sz w:val="28"/>
          <w:szCs w:val="28"/>
        </w:rPr>
        <w:t xml:space="preserve">в течение 30 </w:t>
      </w:r>
      <w:r w:rsidR="00510D40">
        <w:rPr>
          <w:color w:val="000000"/>
          <w:sz w:val="28"/>
          <w:szCs w:val="28"/>
        </w:rPr>
        <w:t xml:space="preserve">календарных </w:t>
      </w:r>
      <w:r w:rsidRPr="00956591">
        <w:rPr>
          <w:color w:val="000000"/>
          <w:sz w:val="28"/>
          <w:szCs w:val="28"/>
        </w:rPr>
        <w:t>дней со дня их регистрации.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 xml:space="preserve">5. Администрация </w:t>
      </w:r>
      <w:r w:rsidR="00510D40">
        <w:rPr>
          <w:color w:val="000000"/>
          <w:sz w:val="28"/>
          <w:szCs w:val="28"/>
        </w:rPr>
        <w:t>округа</w:t>
      </w:r>
      <w:r w:rsidRPr="00956591">
        <w:rPr>
          <w:color w:val="000000"/>
          <w:sz w:val="28"/>
          <w:szCs w:val="28"/>
        </w:rPr>
        <w:t> на основании представленных документов:</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проверяет полноту (комплектность) документов, представленных Учреждениями, их соответствие требованиям законодательства Российской Федерации и настоящего Порядка, наличие в сопроводительном письме сведений, указанных в </w:t>
      </w:r>
      <w:hyperlink r:id="rId12" w:anchor="Par9" w:history="1">
        <w:r w:rsidRPr="00956591">
          <w:rPr>
            <w:rStyle w:val="a6"/>
            <w:color w:val="000000"/>
            <w:sz w:val="28"/>
            <w:szCs w:val="28"/>
          </w:rPr>
          <w:t>пункте 3</w:t>
        </w:r>
      </w:hyperlink>
      <w:r w:rsidRPr="00956591">
        <w:rPr>
          <w:color w:val="000000"/>
          <w:sz w:val="28"/>
          <w:szCs w:val="28"/>
        </w:rPr>
        <w:t> настоящего Порядка;</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уведомляет Учреждение в течение 10 рабочих дней о выявленных недостатках или о необходимости представить дополнительные документы</w:t>
      </w:r>
      <w:r w:rsidR="00510D40">
        <w:rPr>
          <w:color w:val="000000"/>
          <w:sz w:val="28"/>
          <w:szCs w:val="28"/>
        </w:rPr>
        <w:t xml:space="preserve"> любым доступным способом</w:t>
      </w:r>
      <w:r w:rsidRPr="00956591">
        <w:rPr>
          <w:color w:val="000000"/>
          <w:sz w:val="28"/>
          <w:szCs w:val="28"/>
        </w:rPr>
        <w:t xml:space="preserve"> и принимает доработанный вариант документов к повторному рассмотрению;</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рассматривает и одобряет сделку.</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 xml:space="preserve">6. По результатам рассмотрения представленных Учреждением документов администрация </w:t>
      </w:r>
      <w:r w:rsidR="00510D40">
        <w:rPr>
          <w:color w:val="000000"/>
          <w:sz w:val="28"/>
          <w:szCs w:val="28"/>
        </w:rPr>
        <w:t xml:space="preserve">округа </w:t>
      </w:r>
      <w:r w:rsidRPr="00956591">
        <w:rPr>
          <w:color w:val="000000"/>
          <w:sz w:val="28"/>
          <w:szCs w:val="28"/>
        </w:rPr>
        <w:t>принимает решение об отказе в согласовании заключения сделки в следующих случаях:</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выявления в представленных документах неполных, необоснованных или недостоверных сведений;</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отсутствия обоснования целесообразности заключения сделки;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несоответствия сделки целям и видам деятельности Учреждений;</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если совершение сделки приведет к невозможности осуществления Учреждениями деятельности, цели, предмет и виды которой определены их уставами;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lastRenderedPageBreak/>
        <w:t>если планируемая к заключению сделка противоречит нормам законодательства Российской Федерации.</w:t>
      </w:r>
    </w:p>
    <w:p w:rsidR="00956591" w:rsidRPr="00956591" w:rsidRDefault="00956591" w:rsidP="00956591">
      <w:pPr>
        <w:pStyle w:val="a4"/>
        <w:spacing w:before="0" w:beforeAutospacing="0" w:after="0" w:afterAutospacing="0"/>
        <w:ind w:firstLine="709"/>
        <w:jc w:val="both"/>
        <w:rPr>
          <w:color w:val="000000"/>
          <w:sz w:val="28"/>
          <w:szCs w:val="28"/>
        </w:rPr>
      </w:pPr>
      <w:r w:rsidRPr="00956591">
        <w:rPr>
          <w:color w:val="000000"/>
          <w:sz w:val="28"/>
          <w:szCs w:val="28"/>
        </w:rPr>
        <w:t xml:space="preserve">7. Решение об одобрении (об отказе в согласовании) сделки оформляется письмом администрации </w:t>
      </w:r>
      <w:r w:rsidR="00510D40">
        <w:rPr>
          <w:color w:val="000000"/>
          <w:sz w:val="28"/>
          <w:szCs w:val="28"/>
        </w:rPr>
        <w:t>округа</w:t>
      </w:r>
      <w:r w:rsidRPr="00956591">
        <w:rPr>
          <w:color w:val="000000"/>
          <w:sz w:val="28"/>
          <w:szCs w:val="28"/>
        </w:rPr>
        <w:t>.</w:t>
      </w:r>
    </w:p>
    <w:p w:rsidR="00956591" w:rsidRDefault="00956591" w:rsidP="00956591">
      <w:pPr>
        <w:autoSpaceDE w:val="0"/>
        <w:autoSpaceDN w:val="0"/>
        <w:adjustRightInd w:val="0"/>
        <w:spacing w:after="0" w:line="240" w:lineRule="auto"/>
        <w:ind w:firstLine="4678"/>
        <w:rPr>
          <w:rFonts w:ascii="Times New Roman" w:hAnsi="Times New Roman" w:cs="Times New Roman"/>
          <w:sz w:val="28"/>
          <w:szCs w:val="28"/>
        </w:rPr>
      </w:pPr>
    </w:p>
    <w:p w:rsidR="00956591" w:rsidRPr="00BC011B" w:rsidRDefault="00956591">
      <w:pPr>
        <w:autoSpaceDE w:val="0"/>
        <w:autoSpaceDN w:val="0"/>
        <w:adjustRightInd w:val="0"/>
        <w:spacing w:after="0" w:line="240" w:lineRule="auto"/>
        <w:jc w:val="center"/>
        <w:rPr>
          <w:rFonts w:ascii="Times New Roman" w:hAnsi="Times New Roman" w:cs="Times New Roman"/>
          <w:b/>
          <w:sz w:val="28"/>
          <w:szCs w:val="28"/>
        </w:rPr>
      </w:pPr>
    </w:p>
    <w:sectPr w:rsidR="00956591" w:rsidRPr="00BC011B" w:rsidSect="00155DF4">
      <w:pgSz w:w="11906" w:h="16838"/>
      <w:pgMar w:top="851"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4A82"/>
    <w:rsid w:val="000A0141"/>
    <w:rsid w:val="000B0B8B"/>
    <w:rsid w:val="000D6042"/>
    <w:rsid w:val="00111DB6"/>
    <w:rsid w:val="0013121C"/>
    <w:rsid w:val="00155DF4"/>
    <w:rsid w:val="001828F8"/>
    <w:rsid w:val="00185297"/>
    <w:rsid w:val="001B24B6"/>
    <w:rsid w:val="002315F0"/>
    <w:rsid w:val="003E505F"/>
    <w:rsid w:val="00472288"/>
    <w:rsid w:val="004A0447"/>
    <w:rsid w:val="00510D40"/>
    <w:rsid w:val="005123E2"/>
    <w:rsid w:val="005132F9"/>
    <w:rsid w:val="005928FE"/>
    <w:rsid w:val="00596908"/>
    <w:rsid w:val="0068579E"/>
    <w:rsid w:val="006B68C4"/>
    <w:rsid w:val="006B787A"/>
    <w:rsid w:val="00765758"/>
    <w:rsid w:val="00777BC4"/>
    <w:rsid w:val="00814D17"/>
    <w:rsid w:val="008A5922"/>
    <w:rsid w:val="00956591"/>
    <w:rsid w:val="009F7627"/>
    <w:rsid w:val="00AA0DEA"/>
    <w:rsid w:val="00B02274"/>
    <w:rsid w:val="00B32578"/>
    <w:rsid w:val="00B34F4B"/>
    <w:rsid w:val="00BC011B"/>
    <w:rsid w:val="00C1210D"/>
    <w:rsid w:val="00C71AE0"/>
    <w:rsid w:val="00D219F5"/>
    <w:rsid w:val="00D247CF"/>
    <w:rsid w:val="00D44565"/>
    <w:rsid w:val="00D6085E"/>
    <w:rsid w:val="00DF2832"/>
    <w:rsid w:val="00EB06E8"/>
    <w:rsid w:val="00EC3612"/>
    <w:rsid w:val="00F45996"/>
    <w:rsid w:val="00FD4A82"/>
    <w:rsid w:val="00FD7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C4"/>
  </w:style>
  <w:style w:type="paragraph" w:styleId="1">
    <w:name w:val="heading 1"/>
    <w:basedOn w:val="a"/>
    <w:next w:val="a"/>
    <w:link w:val="10"/>
    <w:qFormat/>
    <w:rsid w:val="00FD4A82"/>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FD4A82"/>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A82"/>
    <w:rPr>
      <w:rFonts w:ascii="Times New Roman" w:eastAsia="Times New Roman" w:hAnsi="Times New Roman" w:cs="Times New Roman"/>
      <w:b/>
      <w:sz w:val="36"/>
      <w:szCs w:val="20"/>
    </w:rPr>
  </w:style>
  <w:style w:type="character" w:customStyle="1" w:styleId="20">
    <w:name w:val="Заголовок 2 Знак"/>
    <w:basedOn w:val="a0"/>
    <w:link w:val="2"/>
    <w:rsid w:val="00FD4A82"/>
    <w:rPr>
      <w:rFonts w:ascii="Times New Roman" w:eastAsia="Times New Roman" w:hAnsi="Times New Roman" w:cs="Times New Roman"/>
      <w:sz w:val="28"/>
      <w:szCs w:val="20"/>
    </w:rPr>
  </w:style>
  <w:style w:type="paragraph" w:customStyle="1" w:styleId="ConsPlusNormal">
    <w:name w:val="ConsPlusNormal"/>
    <w:rsid w:val="00FD4A8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6B68C4"/>
    <w:pPr>
      <w:ind w:left="720"/>
      <w:contextualSpacing/>
    </w:pPr>
  </w:style>
  <w:style w:type="paragraph" w:customStyle="1" w:styleId="ConsPlusTitle">
    <w:name w:val="ConsPlusTitle"/>
    <w:rsid w:val="005123E2"/>
    <w:pPr>
      <w:suppressAutoHyphens/>
      <w:autoSpaceDE w:val="0"/>
      <w:spacing w:after="0" w:line="240" w:lineRule="auto"/>
    </w:pPr>
    <w:rPr>
      <w:rFonts w:ascii="Arial" w:eastAsia="Times New Roman" w:hAnsi="Arial" w:cs="Arial"/>
      <w:b/>
      <w:bCs/>
      <w:sz w:val="20"/>
      <w:szCs w:val="20"/>
      <w:lang w:eastAsia="zh-CN"/>
    </w:rPr>
  </w:style>
  <w:style w:type="paragraph" w:styleId="a4">
    <w:name w:val="Normal (Web)"/>
    <w:basedOn w:val="a"/>
    <w:uiPriority w:val="99"/>
    <w:semiHidden/>
    <w:unhideWhenUsed/>
    <w:rsid w:val="00685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00">
    <w:name w:val="heading100"/>
    <w:basedOn w:val="a"/>
    <w:rsid w:val="00685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w:basedOn w:val="a"/>
    <w:rsid w:val="004A0447"/>
    <w:pPr>
      <w:spacing w:after="160" w:line="240" w:lineRule="exact"/>
    </w:pPr>
    <w:rPr>
      <w:rFonts w:ascii="Arial" w:eastAsia="Times New Roman" w:hAnsi="Arial" w:cs="Arial"/>
      <w:sz w:val="20"/>
      <w:szCs w:val="20"/>
      <w:lang w:val="en-US" w:eastAsia="en-US"/>
    </w:rPr>
  </w:style>
  <w:style w:type="character" w:customStyle="1" w:styleId="hyperlink">
    <w:name w:val="hyperlink"/>
    <w:basedOn w:val="a0"/>
    <w:rsid w:val="00185297"/>
  </w:style>
  <w:style w:type="character" w:styleId="a6">
    <w:name w:val="Hyperlink"/>
    <w:basedOn w:val="a0"/>
    <w:uiPriority w:val="99"/>
    <w:semiHidden/>
    <w:unhideWhenUsed/>
    <w:rsid w:val="00BC011B"/>
    <w:rPr>
      <w:color w:val="0000FF"/>
      <w:u w:val="single"/>
    </w:rPr>
  </w:style>
</w:styles>
</file>

<file path=word/webSettings.xml><?xml version="1.0" encoding="utf-8"?>
<w:webSettings xmlns:r="http://schemas.openxmlformats.org/officeDocument/2006/relationships" xmlns:w="http://schemas.openxmlformats.org/wordprocessingml/2006/main">
  <w:divs>
    <w:div w:id="72699231">
      <w:bodyDiv w:val="1"/>
      <w:marLeft w:val="0"/>
      <w:marRight w:val="0"/>
      <w:marTop w:val="0"/>
      <w:marBottom w:val="0"/>
      <w:divBdr>
        <w:top w:val="none" w:sz="0" w:space="0" w:color="auto"/>
        <w:left w:val="none" w:sz="0" w:space="0" w:color="auto"/>
        <w:bottom w:val="none" w:sz="0" w:space="0" w:color="auto"/>
        <w:right w:val="none" w:sz="0" w:space="0" w:color="auto"/>
      </w:divBdr>
    </w:div>
    <w:div w:id="288973827">
      <w:bodyDiv w:val="1"/>
      <w:marLeft w:val="0"/>
      <w:marRight w:val="0"/>
      <w:marTop w:val="0"/>
      <w:marBottom w:val="0"/>
      <w:divBdr>
        <w:top w:val="none" w:sz="0" w:space="0" w:color="auto"/>
        <w:left w:val="none" w:sz="0" w:space="0" w:color="auto"/>
        <w:bottom w:val="none" w:sz="0" w:space="0" w:color="auto"/>
        <w:right w:val="none" w:sz="0" w:space="0" w:color="auto"/>
      </w:divBdr>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431125679">
      <w:bodyDiv w:val="1"/>
      <w:marLeft w:val="0"/>
      <w:marRight w:val="0"/>
      <w:marTop w:val="0"/>
      <w:marBottom w:val="0"/>
      <w:divBdr>
        <w:top w:val="none" w:sz="0" w:space="0" w:color="auto"/>
        <w:left w:val="none" w:sz="0" w:space="0" w:color="auto"/>
        <w:bottom w:val="none" w:sz="0" w:space="0" w:color="auto"/>
        <w:right w:val="none" w:sz="0" w:space="0" w:color="auto"/>
      </w:divBdr>
    </w:div>
    <w:div w:id="607389244">
      <w:bodyDiv w:val="1"/>
      <w:marLeft w:val="0"/>
      <w:marRight w:val="0"/>
      <w:marTop w:val="0"/>
      <w:marBottom w:val="0"/>
      <w:divBdr>
        <w:top w:val="none" w:sz="0" w:space="0" w:color="auto"/>
        <w:left w:val="none" w:sz="0" w:space="0" w:color="auto"/>
        <w:bottom w:val="none" w:sz="0" w:space="0" w:color="auto"/>
        <w:right w:val="none" w:sz="0" w:space="0" w:color="auto"/>
      </w:divBdr>
    </w:div>
    <w:div w:id="688143777">
      <w:bodyDiv w:val="1"/>
      <w:marLeft w:val="0"/>
      <w:marRight w:val="0"/>
      <w:marTop w:val="0"/>
      <w:marBottom w:val="0"/>
      <w:divBdr>
        <w:top w:val="none" w:sz="0" w:space="0" w:color="auto"/>
        <w:left w:val="none" w:sz="0" w:space="0" w:color="auto"/>
        <w:bottom w:val="none" w:sz="0" w:space="0" w:color="auto"/>
        <w:right w:val="none" w:sz="0" w:space="0" w:color="auto"/>
      </w:divBdr>
    </w:div>
    <w:div w:id="843740820">
      <w:bodyDiv w:val="1"/>
      <w:marLeft w:val="0"/>
      <w:marRight w:val="0"/>
      <w:marTop w:val="0"/>
      <w:marBottom w:val="0"/>
      <w:divBdr>
        <w:top w:val="none" w:sz="0" w:space="0" w:color="auto"/>
        <w:left w:val="none" w:sz="0" w:space="0" w:color="auto"/>
        <w:bottom w:val="none" w:sz="0" w:space="0" w:color="auto"/>
        <w:right w:val="none" w:sz="0" w:space="0" w:color="auto"/>
      </w:divBdr>
    </w:div>
    <w:div w:id="1047222508">
      <w:bodyDiv w:val="1"/>
      <w:marLeft w:val="0"/>
      <w:marRight w:val="0"/>
      <w:marTop w:val="0"/>
      <w:marBottom w:val="0"/>
      <w:divBdr>
        <w:top w:val="none" w:sz="0" w:space="0" w:color="auto"/>
        <w:left w:val="none" w:sz="0" w:space="0" w:color="auto"/>
        <w:bottom w:val="none" w:sz="0" w:space="0" w:color="auto"/>
        <w:right w:val="none" w:sz="0" w:space="0" w:color="auto"/>
      </w:divBdr>
    </w:div>
    <w:div w:id="1230337950">
      <w:bodyDiv w:val="1"/>
      <w:marLeft w:val="0"/>
      <w:marRight w:val="0"/>
      <w:marTop w:val="0"/>
      <w:marBottom w:val="0"/>
      <w:divBdr>
        <w:top w:val="none" w:sz="0" w:space="0" w:color="auto"/>
        <w:left w:val="none" w:sz="0" w:space="0" w:color="auto"/>
        <w:bottom w:val="none" w:sz="0" w:space="0" w:color="auto"/>
        <w:right w:val="none" w:sz="0" w:space="0" w:color="auto"/>
      </w:divBdr>
    </w:div>
    <w:div w:id="1275942915">
      <w:bodyDiv w:val="1"/>
      <w:marLeft w:val="0"/>
      <w:marRight w:val="0"/>
      <w:marTop w:val="0"/>
      <w:marBottom w:val="0"/>
      <w:divBdr>
        <w:top w:val="none" w:sz="0" w:space="0" w:color="auto"/>
        <w:left w:val="none" w:sz="0" w:space="0" w:color="auto"/>
        <w:bottom w:val="none" w:sz="0" w:space="0" w:color="auto"/>
        <w:right w:val="none" w:sz="0" w:space="0" w:color="auto"/>
      </w:divBdr>
    </w:div>
    <w:div w:id="1297950938">
      <w:bodyDiv w:val="1"/>
      <w:marLeft w:val="0"/>
      <w:marRight w:val="0"/>
      <w:marTop w:val="0"/>
      <w:marBottom w:val="0"/>
      <w:divBdr>
        <w:top w:val="none" w:sz="0" w:space="0" w:color="auto"/>
        <w:left w:val="none" w:sz="0" w:space="0" w:color="auto"/>
        <w:bottom w:val="none" w:sz="0" w:space="0" w:color="auto"/>
        <w:right w:val="none" w:sz="0" w:space="0" w:color="auto"/>
      </w:divBdr>
    </w:div>
    <w:div w:id="1449198931">
      <w:bodyDiv w:val="1"/>
      <w:marLeft w:val="0"/>
      <w:marRight w:val="0"/>
      <w:marTop w:val="0"/>
      <w:marBottom w:val="0"/>
      <w:divBdr>
        <w:top w:val="none" w:sz="0" w:space="0" w:color="auto"/>
        <w:left w:val="none" w:sz="0" w:space="0" w:color="auto"/>
        <w:bottom w:val="none" w:sz="0" w:space="0" w:color="auto"/>
        <w:right w:val="none" w:sz="0" w:space="0" w:color="auto"/>
      </w:divBdr>
    </w:div>
    <w:div w:id="1751999086">
      <w:bodyDiv w:val="1"/>
      <w:marLeft w:val="0"/>
      <w:marRight w:val="0"/>
      <w:marTop w:val="0"/>
      <w:marBottom w:val="0"/>
      <w:divBdr>
        <w:top w:val="none" w:sz="0" w:space="0" w:color="auto"/>
        <w:left w:val="none" w:sz="0" w:space="0" w:color="auto"/>
        <w:bottom w:val="none" w:sz="0" w:space="0" w:color="auto"/>
        <w:right w:val="none" w:sz="0" w:space="0" w:color="auto"/>
      </w:divBdr>
    </w:div>
    <w:div w:id="1794669153">
      <w:bodyDiv w:val="1"/>
      <w:marLeft w:val="0"/>
      <w:marRight w:val="0"/>
      <w:marTop w:val="0"/>
      <w:marBottom w:val="0"/>
      <w:divBdr>
        <w:top w:val="none" w:sz="0" w:space="0" w:color="auto"/>
        <w:left w:val="none" w:sz="0" w:space="0" w:color="auto"/>
        <w:bottom w:val="none" w:sz="0" w:space="0" w:color="auto"/>
        <w:right w:val="none" w:sz="0" w:space="0" w:color="auto"/>
      </w:divBdr>
    </w:div>
    <w:div w:id="1856924160">
      <w:bodyDiv w:val="1"/>
      <w:marLeft w:val="0"/>
      <w:marRight w:val="0"/>
      <w:marTop w:val="0"/>
      <w:marBottom w:val="0"/>
      <w:divBdr>
        <w:top w:val="none" w:sz="0" w:space="0" w:color="auto"/>
        <w:left w:val="none" w:sz="0" w:space="0" w:color="auto"/>
        <w:bottom w:val="none" w:sz="0" w:space="0" w:color="auto"/>
        <w:right w:val="none" w:sz="0" w:space="0" w:color="auto"/>
      </w:divBdr>
    </w:div>
    <w:div w:id="2045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B027588EEEB8E626F773D8F0B3DAF3FA999D2DA6168944E8D18485488B04FFAB6826F14S0J6L" TargetMode="External"/><Relationship Id="rId12" Type="http://schemas.openxmlformats.org/officeDocument/2006/relationships/hyperlink" Target="https://pravo-search.minjust.ru/bigs/showDocume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C7B027588EEEB8E626F773D8F0B3DAF3FA999D2DA6168944E8D18485488B04FFAB6826F14S0J9L" TargetMode="External"/><Relationship Id="rId11" Type="http://schemas.openxmlformats.org/officeDocument/2006/relationships/hyperlink" Target="consultantplus://offline/ref=C30C2EE4BAA8B91F6ECDFF6CB57FA239760E535A2C71DB8D371ABE5210D07E3C4BD930B2D628FC6526m6L" TargetMode="External"/><Relationship Id="rId5" Type="http://schemas.openxmlformats.org/officeDocument/2006/relationships/hyperlink" Target="consultantplus://offline/ref=835EDFE349F15061CC5A28C0A4491D795EAB4C05794B9E73A70BD7490393F9BD3AA75B462FICABL" TargetMode="External"/><Relationship Id="rId10" Type="http://schemas.openxmlformats.org/officeDocument/2006/relationships/hyperlink" Target="consultantplus://offline/ref=C30C2EE4BAA8B91F6ECDFF6CB57FA239760E535A2C71DB8D371ABE5210D07E3C4BD930B2D628FC6526m6L" TargetMode="External"/><Relationship Id="rId4" Type="http://schemas.openxmlformats.org/officeDocument/2006/relationships/webSettings" Target="webSettings.xml"/><Relationship Id="rId9" Type="http://schemas.openxmlformats.org/officeDocument/2006/relationships/hyperlink" Target="https://pravo-search.minjust.ru/bigs/showDocumen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AEBD-DDA9-4D54-B3E2-95F23F46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2</cp:revision>
  <cp:lastPrinted>2024-04-01T05:12:00Z</cp:lastPrinted>
  <dcterms:created xsi:type="dcterms:W3CDTF">2024-04-01T05:55:00Z</dcterms:created>
  <dcterms:modified xsi:type="dcterms:W3CDTF">2024-04-01T05:55:00Z</dcterms:modified>
</cp:coreProperties>
</file>